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7F2" w:rsidRDefault="001F1870" w:rsidP="00F77747">
      <w:pPr>
        <w:spacing w:line="405" w:lineRule="auto"/>
        <w:ind w:left="1262" w:right="1278"/>
        <w:jc w:val="center"/>
        <w:rPr>
          <w:b/>
          <w:i/>
          <w:sz w:val="28"/>
          <w:lang w:val="fr-FR"/>
        </w:rPr>
      </w:pPr>
      <w:r w:rsidRPr="00017251">
        <w:rPr>
          <w:b/>
          <w:i/>
          <w:sz w:val="28"/>
          <w:lang w:val="fr-FR"/>
        </w:rPr>
        <w:t>INSTALLATIONS ELECTRIQUES</w:t>
      </w:r>
    </w:p>
    <w:p w:rsidR="009277F2" w:rsidRPr="00BB7919" w:rsidRDefault="001F1870" w:rsidP="00F77747">
      <w:pPr>
        <w:pStyle w:val="Titre31"/>
        <w:spacing w:before="1" w:line="322" w:lineRule="exact"/>
        <w:jc w:val="both"/>
        <w:rPr>
          <w:lang w:val="fr-FR"/>
        </w:rPr>
      </w:pPr>
      <w:r w:rsidRPr="00BB7919">
        <w:rPr>
          <w:lang w:val="fr-FR"/>
        </w:rPr>
        <w:t>GENERALITES</w:t>
      </w:r>
    </w:p>
    <w:p w:rsidR="009277F2" w:rsidRPr="00BB7919" w:rsidRDefault="001F1870" w:rsidP="00F77747">
      <w:pPr>
        <w:ind w:left="104" w:right="104"/>
        <w:jc w:val="both"/>
        <w:rPr>
          <w:i/>
          <w:sz w:val="24"/>
          <w:lang w:val="fr-FR"/>
        </w:rPr>
      </w:pPr>
      <w:r w:rsidRPr="00BB7919">
        <w:rPr>
          <w:i/>
          <w:sz w:val="24"/>
          <w:lang w:val="fr-FR"/>
        </w:rPr>
        <w:t>Les installations électriques courant forts (haute et basse tensions) et courants faibles sont de plus en plus importantes dans l’</w:t>
      </w:r>
      <w:r w:rsidR="00F77747">
        <w:rPr>
          <w:i/>
          <w:sz w:val="24"/>
          <w:lang w:val="fr-FR"/>
        </w:rPr>
        <w:t>exploitation</w:t>
      </w:r>
      <w:r w:rsidRPr="00BB7919">
        <w:rPr>
          <w:i/>
          <w:sz w:val="24"/>
          <w:lang w:val="fr-FR"/>
        </w:rPr>
        <w:t xml:space="preserve"> des bâtiments.</w:t>
      </w:r>
    </w:p>
    <w:p w:rsidR="009277F2" w:rsidRPr="00BB7919" w:rsidRDefault="001F1870" w:rsidP="00F77747">
      <w:pPr>
        <w:ind w:left="104"/>
        <w:jc w:val="both"/>
        <w:rPr>
          <w:i/>
          <w:sz w:val="24"/>
          <w:lang w:val="fr-FR"/>
        </w:rPr>
      </w:pPr>
      <w:r w:rsidRPr="00BB7919">
        <w:rPr>
          <w:i/>
          <w:sz w:val="24"/>
          <w:lang w:val="fr-FR"/>
        </w:rPr>
        <w:t>La défaillance d’une partie de ces installations peut avoir des répercutions graves en termes de :</w:t>
      </w:r>
    </w:p>
    <w:p w:rsidR="009277F2" w:rsidRDefault="001F1870" w:rsidP="00F77747">
      <w:pPr>
        <w:pStyle w:val="Paragraphedeliste"/>
        <w:numPr>
          <w:ilvl w:val="0"/>
          <w:numId w:val="3"/>
        </w:numPr>
        <w:tabs>
          <w:tab w:val="left" w:pos="244"/>
        </w:tabs>
        <w:ind w:hanging="139"/>
        <w:jc w:val="both"/>
        <w:rPr>
          <w:i/>
          <w:sz w:val="24"/>
        </w:rPr>
      </w:pPr>
      <w:proofErr w:type="spellStart"/>
      <w:r>
        <w:rPr>
          <w:i/>
          <w:sz w:val="24"/>
        </w:rPr>
        <w:t>sécurité</w:t>
      </w:r>
      <w:proofErr w:type="spellEnd"/>
      <w:r>
        <w:rPr>
          <w:i/>
          <w:sz w:val="24"/>
        </w:rPr>
        <w:t xml:space="preserve"> des</w:t>
      </w:r>
      <w:r>
        <w:rPr>
          <w:i/>
          <w:spacing w:val="-2"/>
          <w:sz w:val="24"/>
        </w:rPr>
        <w:t xml:space="preserve"> </w:t>
      </w:r>
      <w:proofErr w:type="spellStart"/>
      <w:r>
        <w:rPr>
          <w:i/>
          <w:sz w:val="24"/>
        </w:rPr>
        <w:t>personnes</w:t>
      </w:r>
      <w:proofErr w:type="spellEnd"/>
    </w:p>
    <w:p w:rsidR="009277F2" w:rsidRDefault="001F1870" w:rsidP="00F77747">
      <w:pPr>
        <w:pStyle w:val="Paragraphedeliste"/>
        <w:numPr>
          <w:ilvl w:val="0"/>
          <w:numId w:val="3"/>
        </w:numPr>
        <w:tabs>
          <w:tab w:val="left" w:pos="244"/>
        </w:tabs>
        <w:ind w:hanging="139"/>
        <w:jc w:val="both"/>
        <w:rPr>
          <w:i/>
          <w:sz w:val="24"/>
        </w:rPr>
      </w:pPr>
      <w:proofErr w:type="spellStart"/>
      <w:r>
        <w:rPr>
          <w:i/>
          <w:sz w:val="24"/>
        </w:rPr>
        <w:t>sécurité</w:t>
      </w:r>
      <w:proofErr w:type="spellEnd"/>
      <w:r>
        <w:rPr>
          <w:i/>
          <w:sz w:val="24"/>
        </w:rPr>
        <w:t xml:space="preserve"> des</w:t>
      </w:r>
      <w:r>
        <w:rPr>
          <w:i/>
          <w:spacing w:val="-2"/>
          <w:sz w:val="24"/>
        </w:rPr>
        <w:t xml:space="preserve"> </w:t>
      </w:r>
      <w:proofErr w:type="spellStart"/>
      <w:r>
        <w:rPr>
          <w:i/>
          <w:sz w:val="24"/>
        </w:rPr>
        <w:t>travailleurs</w:t>
      </w:r>
      <w:proofErr w:type="spellEnd"/>
    </w:p>
    <w:p w:rsidR="009277F2" w:rsidRDefault="001F1870" w:rsidP="00F77747">
      <w:pPr>
        <w:pStyle w:val="Paragraphedeliste"/>
        <w:numPr>
          <w:ilvl w:val="0"/>
          <w:numId w:val="3"/>
        </w:numPr>
        <w:tabs>
          <w:tab w:val="left" w:pos="244"/>
        </w:tabs>
        <w:ind w:hanging="139"/>
        <w:jc w:val="both"/>
        <w:rPr>
          <w:i/>
          <w:sz w:val="24"/>
        </w:rPr>
      </w:pPr>
      <w:proofErr w:type="spellStart"/>
      <w:r>
        <w:rPr>
          <w:i/>
          <w:sz w:val="24"/>
        </w:rPr>
        <w:t>continuité</w:t>
      </w:r>
      <w:proofErr w:type="spellEnd"/>
      <w:r>
        <w:rPr>
          <w:i/>
          <w:sz w:val="24"/>
        </w:rPr>
        <w:t xml:space="preserve"> de</w:t>
      </w:r>
      <w:r>
        <w:rPr>
          <w:i/>
          <w:spacing w:val="-3"/>
          <w:sz w:val="24"/>
        </w:rPr>
        <w:t xml:space="preserve"> </w:t>
      </w:r>
      <w:r>
        <w:rPr>
          <w:i/>
          <w:sz w:val="24"/>
        </w:rPr>
        <w:t>service</w:t>
      </w:r>
    </w:p>
    <w:p w:rsidR="009277F2" w:rsidRDefault="001F1870" w:rsidP="00F77747">
      <w:pPr>
        <w:pStyle w:val="Paragraphedeliste"/>
        <w:numPr>
          <w:ilvl w:val="0"/>
          <w:numId w:val="3"/>
        </w:numPr>
        <w:tabs>
          <w:tab w:val="left" w:pos="244"/>
        </w:tabs>
        <w:ind w:hanging="139"/>
        <w:jc w:val="both"/>
        <w:rPr>
          <w:i/>
          <w:sz w:val="24"/>
        </w:rPr>
      </w:pPr>
      <w:proofErr w:type="spellStart"/>
      <w:r>
        <w:rPr>
          <w:i/>
          <w:sz w:val="24"/>
        </w:rPr>
        <w:t>coût</w:t>
      </w:r>
      <w:proofErr w:type="spellEnd"/>
      <w:r>
        <w:rPr>
          <w:i/>
          <w:sz w:val="24"/>
        </w:rPr>
        <w:t xml:space="preserve"> </w:t>
      </w:r>
      <w:proofErr w:type="spellStart"/>
      <w:r>
        <w:rPr>
          <w:i/>
          <w:sz w:val="24"/>
        </w:rPr>
        <w:t>d’exploitation</w:t>
      </w:r>
      <w:proofErr w:type="spellEnd"/>
      <w:r>
        <w:rPr>
          <w:i/>
          <w:sz w:val="24"/>
        </w:rPr>
        <w:t xml:space="preserve"> </w:t>
      </w:r>
      <w:proofErr w:type="spellStart"/>
      <w:r>
        <w:rPr>
          <w:i/>
          <w:sz w:val="24"/>
        </w:rPr>
        <w:t>ou</w:t>
      </w:r>
      <w:proofErr w:type="spellEnd"/>
      <w:r>
        <w:rPr>
          <w:i/>
          <w:sz w:val="24"/>
        </w:rPr>
        <w:t xml:space="preserve"> de</w:t>
      </w:r>
      <w:r>
        <w:rPr>
          <w:i/>
          <w:spacing w:val="-1"/>
          <w:sz w:val="24"/>
        </w:rPr>
        <w:t xml:space="preserve"> </w:t>
      </w:r>
      <w:r w:rsidR="00F77747">
        <w:rPr>
          <w:i/>
          <w:spacing w:val="-1"/>
          <w:sz w:val="24"/>
        </w:rPr>
        <w:t xml:space="preserve">non </w:t>
      </w:r>
      <w:proofErr w:type="spellStart"/>
      <w:r>
        <w:rPr>
          <w:i/>
          <w:sz w:val="24"/>
        </w:rPr>
        <w:t>fonctionnement</w:t>
      </w:r>
      <w:proofErr w:type="spellEnd"/>
    </w:p>
    <w:p w:rsidR="009277F2" w:rsidRPr="00BB7919" w:rsidRDefault="001F1870" w:rsidP="00F77747">
      <w:pPr>
        <w:ind w:left="104"/>
        <w:jc w:val="both"/>
        <w:rPr>
          <w:i/>
          <w:sz w:val="24"/>
          <w:lang w:val="fr-FR"/>
        </w:rPr>
      </w:pPr>
      <w:r w:rsidRPr="00BB7919">
        <w:rPr>
          <w:i/>
          <w:sz w:val="24"/>
          <w:lang w:val="fr-FR"/>
        </w:rPr>
        <w:t xml:space="preserve">Afin d’éviter ces aléas, le présent guide a pour but d’expliquer les opérations d’entretien </w:t>
      </w:r>
      <w:r w:rsidR="00F77747">
        <w:rPr>
          <w:i/>
          <w:sz w:val="24"/>
          <w:lang w:val="fr-FR"/>
        </w:rPr>
        <w:t xml:space="preserve">et </w:t>
      </w:r>
      <w:r w:rsidRPr="00BB7919">
        <w:rPr>
          <w:i/>
          <w:sz w:val="24"/>
          <w:lang w:val="fr-FR"/>
        </w:rPr>
        <w:t xml:space="preserve">de maintenance </w:t>
      </w:r>
      <w:r w:rsidR="00F77747">
        <w:rPr>
          <w:i/>
          <w:sz w:val="24"/>
          <w:lang w:val="fr-FR"/>
        </w:rPr>
        <w:t xml:space="preserve">préventive systématique appliquées </w:t>
      </w:r>
      <w:r w:rsidRPr="00BB7919">
        <w:rPr>
          <w:i/>
          <w:sz w:val="24"/>
          <w:lang w:val="fr-FR"/>
        </w:rPr>
        <w:t>aux différents types d’installation.</w:t>
      </w:r>
    </w:p>
    <w:p w:rsidR="009277F2" w:rsidRPr="00BB7919" w:rsidRDefault="009277F2" w:rsidP="00F77747">
      <w:pPr>
        <w:pStyle w:val="Corpsdetexte"/>
        <w:spacing w:before="1"/>
        <w:ind w:left="0" w:firstLine="0"/>
        <w:jc w:val="both"/>
        <w:rPr>
          <w:i/>
          <w:sz w:val="24"/>
          <w:lang w:val="fr-FR"/>
        </w:rPr>
      </w:pPr>
    </w:p>
    <w:p w:rsidR="009277F2" w:rsidRPr="00BB7919" w:rsidRDefault="001F1870" w:rsidP="00F77747">
      <w:pPr>
        <w:ind w:left="104"/>
        <w:jc w:val="both"/>
        <w:rPr>
          <w:b/>
          <w:i/>
          <w:sz w:val="28"/>
          <w:lang w:val="fr-FR"/>
        </w:rPr>
      </w:pPr>
      <w:bookmarkStart w:id="0" w:name="ASPECT_REGLEMENTAIRE"/>
      <w:bookmarkEnd w:id="0"/>
      <w:r w:rsidRPr="00BB7919">
        <w:rPr>
          <w:b/>
          <w:i/>
          <w:sz w:val="28"/>
          <w:lang w:val="fr-FR"/>
        </w:rPr>
        <w:t>ASPECT REGLEMENTAIRE</w:t>
      </w:r>
    </w:p>
    <w:p w:rsidR="009277F2" w:rsidRPr="00BB7919" w:rsidRDefault="009277F2" w:rsidP="00F77747">
      <w:pPr>
        <w:pStyle w:val="Corpsdetexte"/>
        <w:spacing w:before="10"/>
        <w:ind w:left="0" w:firstLine="0"/>
        <w:jc w:val="both"/>
        <w:rPr>
          <w:b/>
          <w:i/>
          <w:sz w:val="23"/>
          <w:lang w:val="fr-FR"/>
        </w:rPr>
      </w:pPr>
    </w:p>
    <w:p w:rsidR="009277F2" w:rsidRDefault="001F1870" w:rsidP="00F77747">
      <w:pPr>
        <w:ind w:left="104" w:right="104"/>
        <w:jc w:val="both"/>
        <w:rPr>
          <w:i/>
          <w:sz w:val="24"/>
          <w:lang w:val="fr-FR"/>
        </w:rPr>
      </w:pPr>
      <w:r w:rsidRPr="00BB7919">
        <w:rPr>
          <w:i/>
          <w:sz w:val="24"/>
          <w:lang w:val="fr-FR"/>
        </w:rPr>
        <w:t>Le présent guide précise les règlementations auxquelles les différents types d’installation doivent être conformes.</w:t>
      </w:r>
      <w:r w:rsidR="00F77747">
        <w:rPr>
          <w:i/>
          <w:sz w:val="24"/>
          <w:lang w:val="fr-FR"/>
        </w:rPr>
        <w:t xml:space="preserve"> </w:t>
      </w:r>
      <w:r w:rsidRPr="00BB7919">
        <w:rPr>
          <w:i/>
          <w:sz w:val="24"/>
          <w:lang w:val="fr-FR"/>
        </w:rPr>
        <w:t>Il est très important de noter qu’il est de la responsabilité civile et pénale du chef d’établissement de maintenir ces installations en conformité. En cas d’accident, cette responsabilité pourrait être retenue s’il s’avérait que les équipements n’ont pas rempli leur fonction.</w:t>
      </w:r>
    </w:p>
    <w:p w:rsidR="00BB7919" w:rsidRPr="00BB7919" w:rsidRDefault="00BB7919" w:rsidP="00F77747">
      <w:pPr>
        <w:ind w:left="104" w:right="144"/>
        <w:jc w:val="both"/>
        <w:rPr>
          <w:i/>
          <w:sz w:val="24"/>
          <w:lang w:val="fr-FR"/>
        </w:rPr>
      </w:pPr>
    </w:p>
    <w:p w:rsidR="009277F2" w:rsidRDefault="001F1870" w:rsidP="00F77747">
      <w:pPr>
        <w:ind w:left="104" w:right="142"/>
        <w:jc w:val="both"/>
        <w:rPr>
          <w:i/>
          <w:sz w:val="24"/>
          <w:lang w:val="fr-FR"/>
        </w:rPr>
      </w:pPr>
      <w:r w:rsidRPr="00BB7919">
        <w:rPr>
          <w:i/>
          <w:sz w:val="24"/>
          <w:lang w:val="fr-FR"/>
        </w:rPr>
        <w:t>Les contrats de maintenance des install</w:t>
      </w:r>
      <w:r w:rsidR="00F77747">
        <w:rPr>
          <w:i/>
          <w:sz w:val="24"/>
          <w:lang w:val="fr-FR"/>
        </w:rPr>
        <w:t xml:space="preserve">ations électriques ne sont pas </w:t>
      </w:r>
      <w:r w:rsidRPr="00BB7919">
        <w:rPr>
          <w:i/>
          <w:sz w:val="24"/>
          <w:lang w:val="fr-FR"/>
        </w:rPr>
        <w:t>obligatoires, sauf exceptions.  Seule</w:t>
      </w:r>
      <w:r w:rsidR="00F77747">
        <w:rPr>
          <w:i/>
          <w:sz w:val="24"/>
          <w:lang w:val="fr-FR"/>
        </w:rPr>
        <w:t xml:space="preserve">s les visites périodiques d’un bureau de contrôle agréé sont </w:t>
      </w:r>
      <w:r w:rsidRPr="00BB7919">
        <w:rPr>
          <w:i/>
          <w:sz w:val="24"/>
          <w:lang w:val="fr-FR"/>
        </w:rPr>
        <w:t>obligatoires. Néanmoins, la mise en place de contrat</w:t>
      </w:r>
      <w:r w:rsidR="00F77747">
        <w:rPr>
          <w:i/>
          <w:sz w:val="24"/>
          <w:lang w:val="fr-FR"/>
        </w:rPr>
        <w:t>s</w:t>
      </w:r>
      <w:r w:rsidRPr="00BB7919">
        <w:rPr>
          <w:i/>
          <w:sz w:val="24"/>
          <w:lang w:val="fr-FR"/>
        </w:rPr>
        <w:t xml:space="preserve"> de maintenance </w:t>
      </w:r>
      <w:r w:rsidR="00F77747">
        <w:rPr>
          <w:i/>
          <w:sz w:val="24"/>
          <w:lang w:val="fr-FR"/>
        </w:rPr>
        <w:t>est couramment pratiquée</w:t>
      </w:r>
      <w:r w:rsidRPr="00BB7919">
        <w:rPr>
          <w:i/>
          <w:sz w:val="24"/>
          <w:lang w:val="fr-FR"/>
        </w:rPr>
        <w:t xml:space="preserve"> à </w:t>
      </w:r>
      <w:r w:rsidRPr="00BB7919">
        <w:rPr>
          <w:i/>
          <w:spacing w:val="-3"/>
          <w:sz w:val="24"/>
          <w:lang w:val="fr-FR"/>
        </w:rPr>
        <w:t xml:space="preserve">titre </w:t>
      </w:r>
      <w:r w:rsidRPr="00BB7919">
        <w:rPr>
          <w:i/>
          <w:sz w:val="24"/>
          <w:lang w:val="fr-FR"/>
        </w:rPr>
        <w:t>préventif et permettra d’</w:t>
      </w:r>
      <w:r w:rsidR="00F77747">
        <w:rPr>
          <w:i/>
          <w:sz w:val="24"/>
          <w:lang w:val="fr-FR"/>
        </w:rPr>
        <w:t>obtenir</w:t>
      </w:r>
      <w:r w:rsidRPr="00BB7919">
        <w:rPr>
          <w:i/>
          <w:sz w:val="24"/>
          <w:lang w:val="fr-FR"/>
        </w:rPr>
        <w:t xml:space="preserve"> des rapports annuels de</w:t>
      </w:r>
      <w:r w:rsidR="00F77747">
        <w:rPr>
          <w:i/>
          <w:sz w:val="24"/>
          <w:lang w:val="fr-FR"/>
        </w:rPr>
        <w:t>s</w:t>
      </w:r>
      <w:r w:rsidRPr="00BB7919">
        <w:rPr>
          <w:i/>
          <w:sz w:val="24"/>
          <w:lang w:val="fr-FR"/>
        </w:rPr>
        <w:t xml:space="preserve"> bureau</w:t>
      </w:r>
      <w:r w:rsidR="00F77747">
        <w:rPr>
          <w:i/>
          <w:sz w:val="24"/>
          <w:lang w:val="fr-FR"/>
        </w:rPr>
        <w:t>x</w:t>
      </w:r>
      <w:r w:rsidRPr="00BB7919">
        <w:rPr>
          <w:i/>
          <w:sz w:val="24"/>
          <w:lang w:val="fr-FR"/>
        </w:rPr>
        <w:t xml:space="preserve"> de contrôle sans non-conformité. L’absence de contrat de maintenance obligera le chef d’établissement à effectuer des actions correctives</w:t>
      </w:r>
      <w:r w:rsidR="00F77747">
        <w:rPr>
          <w:i/>
          <w:sz w:val="24"/>
          <w:lang w:val="fr-FR"/>
        </w:rPr>
        <w:t xml:space="preserve"> régulières</w:t>
      </w:r>
      <w:r w:rsidRPr="00BB7919">
        <w:rPr>
          <w:i/>
          <w:sz w:val="24"/>
          <w:lang w:val="fr-FR"/>
        </w:rPr>
        <w:t>. La maîtrise des coûts sera donc aléatoire.</w:t>
      </w:r>
    </w:p>
    <w:p w:rsidR="00F77747" w:rsidRPr="00BB7919" w:rsidRDefault="00F77747" w:rsidP="00F77747">
      <w:pPr>
        <w:ind w:left="104" w:right="142"/>
        <w:jc w:val="both"/>
        <w:rPr>
          <w:i/>
          <w:sz w:val="24"/>
          <w:lang w:val="fr-FR"/>
        </w:rPr>
      </w:pPr>
    </w:p>
    <w:p w:rsidR="009277F2" w:rsidRPr="00BB7919" w:rsidRDefault="00F77747" w:rsidP="00F77747">
      <w:pPr>
        <w:ind w:left="104" w:right="104"/>
        <w:jc w:val="both"/>
        <w:rPr>
          <w:i/>
          <w:sz w:val="24"/>
          <w:lang w:val="fr-FR"/>
        </w:rPr>
      </w:pPr>
      <w:r>
        <w:rPr>
          <w:i/>
          <w:sz w:val="24"/>
          <w:lang w:val="fr-FR"/>
        </w:rPr>
        <w:t>Exceptions : c</w:t>
      </w:r>
      <w:r w:rsidR="001F1870" w:rsidRPr="00BB7919">
        <w:rPr>
          <w:i/>
          <w:sz w:val="24"/>
          <w:lang w:val="fr-FR"/>
        </w:rPr>
        <w:t xml:space="preserve">as où les contrats de maintenance sont obligatoires dès </w:t>
      </w:r>
      <w:r>
        <w:rPr>
          <w:i/>
          <w:sz w:val="24"/>
          <w:lang w:val="fr-FR"/>
        </w:rPr>
        <w:t xml:space="preserve">l’ouverture de l’établissement. </w:t>
      </w:r>
    </w:p>
    <w:p w:rsidR="009277F2" w:rsidRPr="00BB7919" w:rsidRDefault="00F77747" w:rsidP="00F77747">
      <w:pPr>
        <w:ind w:left="104"/>
        <w:jc w:val="both"/>
        <w:rPr>
          <w:i/>
          <w:sz w:val="24"/>
          <w:lang w:val="fr-FR"/>
        </w:rPr>
      </w:pPr>
      <w:r>
        <w:rPr>
          <w:i/>
          <w:sz w:val="24"/>
          <w:lang w:val="fr-FR"/>
        </w:rPr>
        <w:t xml:space="preserve">Exemple : </w:t>
      </w:r>
      <w:r w:rsidR="001F1870" w:rsidRPr="00BB7919">
        <w:rPr>
          <w:i/>
          <w:sz w:val="24"/>
          <w:lang w:val="fr-FR"/>
        </w:rPr>
        <w:t>Locaux recevant du public – Equipements de sécurité :</w:t>
      </w:r>
    </w:p>
    <w:p w:rsidR="009277F2" w:rsidRDefault="001F1870" w:rsidP="00F77747">
      <w:pPr>
        <w:pStyle w:val="Paragraphedeliste"/>
        <w:numPr>
          <w:ilvl w:val="0"/>
          <w:numId w:val="3"/>
        </w:numPr>
        <w:tabs>
          <w:tab w:val="left" w:pos="240"/>
        </w:tabs>
        <w:spacing w:before="62"/>
        <w:ind w:left="239" w:hanging="135"/>
        <w:jc w:val="both"/>
        <w:rPr>
          <w:i/>
          <w:sz w:val="24"/>
        </w:rPr>
      </w:pPr>
      <w:proofErr w:type="spellStart"/>
      <w:r>
        <w:rPr>
          <w:i/>
          <w:sz w:val="24"/>
        </w:rPr>
        <w:t>Alarme</w:t>
      </w:r>
      <w:proofErr w:type="spellEnd"/>
      <w:r>
        <w:rPr>
          <w:i/>
          <w:spacing w:val="-2"/>
          <w:sz w:val="24"/>
        </w:rPr>
        <w:t xml:space="preserve"> </w:t>
      </w:r>
      <w:proofErr w:type="spellStart"/>
      <w:r>
        <w:rPr>
          <w:i/>
          <w:sz w:val="24"/>
        </w:rPr>
        <w:t>incendie</w:t>
      </w:r>
      <w:proofErr w:type="spellEnd"/>
    </w:p>
    <w:p w:rsidR="009277F2" w:rsidRDefault="001F1870" w:rsidP="00F77747">
      <w:pPr>
        <w:pStyle w:val="Paragraphedeliste"/>
        <w:numPr>
          <w:ilvl w:val="0"/>
          <w:numId w:val="3"/>
        </w:numPr>
        <w:tabs>
          <w:tab w:val="left" w:pos="244"/>
        </w:tabs>
        <w:ind w:hanging="139"/>
        <w:jc w:val="both"/>
        <w:rPr>
          <w:i/>
          <w:sz w:val="24"/>
        </w:rPr>
      </w:pPr>
      <w:proofErr w:type="spellStart"/>
      <w:r>
        <w:rPr>
          <w:i/>
          <w:sz w:val="24"/>
        </w:rPr>
        <w:t>Eclairage</w:t>
      </w:r>
      <w:proofErr w:type="spellEnd"/>
      <w:r>
        <w:rPr>
          <w:i/>
          <w:sz w:val="24"/>
        </w:rPr>
        <w:t xml:space="preserve"> de</w:t>
      </w:r>
      <w:r>
        <w:rPr>
          <w:i/>
          <w:spacing w:val="-1"/>
          <w:sz w:val="24"/>
        </w:rPr>
        <w:t xml:space="preserve"> </w:t>
      </w:r>
      <w:proofErr w:type="spellStart"/>
      <w:r>
        <w:rPr>
          <w:i/>
          <w:sz w:val="24"/>
        </w:rPr>
        <w:t>sécurité</w:t>
      </w:r>
      <w:proofErr w:type="spellEnd"/>
    </w:p>
    <w:p w:rsidR="009277F2" w:rsidRDefault="001F1870" w:rsidP="00F77747">
      <w:pPr>
        <w:pStyle w:val="Paragraphedeliste"/>
        <w:numPr>
          <w:ilvl w:val="0"/>
          <w:numId w:val="3"/>
        </w:numPr>
        <w:tabs>
          <w:tab w:val="left" w:pos="244"/>
        </w:tabs>
        <w:ind w:hanging="139"/>
        <w:jc w:val="both"/>
        <w:rPr>
          <w:i/>
          <w:sz w:val="24"/>
        </w:rPr>
      </w:pPr>
      <w:r>
        <w:rPr>
          <w:i/>
          <w:sz w:val="24"/>
        </w:rPr>
        <w:t>Installation de</w:t>
      </w:r>
      <w:r>
        <w:rPr>
          <w:i/>
          <w:spacing w:val="-1"/>
          <w:sz w:val="24"/>
        </w:rPr>
        <w:t xml:space="preserve"> </w:t>
      </w:r>
      <w:proofErr w:type="spellStart"/>
      <w:r>
        <w:rPr>
          <w:i/>
          <w:sz w:val="24"/>
        </w:rPr>
        <w:t>désenfumage</w:t>
      </w:r>
      <w:proofErr w:type="spellEnd"/>
    </w:p>
    <w:p w:rsidR="009277F2" w:rsidRDefault="00F77747" w:rsidP="00F77747">
      <w:pPr>
        <w:pStyle w:val="Paragraphedeliste"/>
        <w:numPr>
          <w:ilvl w:val="0"/>
          <w:numId w:val="3"/>
        </w:numPr>
        <w:tabs>
          <w:tab w:val="left" w:pos="244"/>
        </w:tabs>
        <w:ind w:hanging="139"/>
        <w:jc w:val="both"/>
        <w:rPr>
          <w:i/>
          <w:sz w:val="24"/>
        </w:rPr>
      </w:pPr>
      <w:proofErr w:type="spellStart"/>
      <w:r>
        <w:rPr>
          <w:i/>
          <w:sz w:val="24"/>
        </w:rPr>
        <w:t>Groupe</w:t>
      </w:r>
      <w:proofErr w:type="spellEnd"/>
      <w:r>
        <w:rPr>
          <w:i/>
          <w:sz w:val="24"/>
        </w:rPr>
        <w:t xml:space="preserve"> </w:t>
      </w:r>
      <w:proofErr w:type="spellStart"/>
      <w:r>
        <w:rPr>
          <w:i/>
          <w:sz w:val="24"/>
        </w:rPr>
        <w:t>é</w:t>
      </w:r>
      <w:r w:rsidR="001F1870">
        <w:rPr>
          <w:i/>
          <w:sz w:val="24"/>
        </w:rPr>
        <w:t>lectrogène</w:t>
      </w:r>
      <w:proofErr w:type="spellEnd"/>
      <w:r w:rsidR="001F1870">
        <w:rPr>
          <w:i/>
          <w:sz w:val="24"/>
        </w:rPr>
        <w:t xml:space="preserve"> de</w:t>
      </w:r>
      <w:r w:rsidR="001F1870">
        <w:rPr>
          <w:i/>
          <w:spacing w:val="-2"/>
          <w:sz w:val="24"/>
        </w:rPr>
        <w:t xml:space="preserve"> </w:t>
      </w:r>
      <w:proofErr w:type="spellStart"/>
      <w:r w:rsidR="001F1870">
        <w:rPr>
          <w:i/>
          <w:sz w:val="24"/>
        </w:rPr>
        <w:t>secours</w:t>
      </w:r>
      <w:proofErr w:type="spellEnd"/>
    </w:p>
    <w:p w:rsidR="009277F2" w:rsidRPr="00BB7919" w:rsidRDefault="001F1870" w:rsidP="00F77747">
      <w:pPr>
        <w:ind w:left="104"/>
        <w:jc w:val="both"/>
        <w:rPr>
          <w:i/>
          <w:sz w:val="24"/>
          <w:lang w:val="fr-FR"/>
        </w:rPr>
      </w:pPr>
      <w:r w:rsidRPr="00BB7919">
        <w:rPr>
          <w:i/>
          <w:sz w:val="24"/>
          <w:lang w:val="fr-FR"/>
        </w:rPr>
        <w:t>Nb : En aucun cas la garantie d’installation ne peut se substituer au contrat de maintenance.</w:t>
      </w:r>
    </w:p>
    <w:p w:rsidR="009277F2" w:rsidRPr="00BB7919" w:rsidRDefault="009277F2" w:rsidP="00F77747">
      <w:pPr>
        <w:pStyle w:val="Corpsdetexte"/>
        <w:ind w:left="0" w:firstLine="0"/>
        <w:jc w:val="both"/>
        <w:rPr>
          <w:i/>
          <w:sz w:val="24"/>
          <w:lang w:val="fr-FR"/>
        </w:rPr>
      </w:pPr>
    </w:p>
    <w:p w:rsidR="009277F2" w:rsidRPr="00BB7919" w:rsidRDefault="001F1870" w:rsidP="00F77747">
      <w:pPr>
        <w:spacing w:line="322" w:lineRule="exact"/>
        <w:ind w:left="104"/>
        <w:jc w:val="both"/>
        <w:rPr>
          <w:b/>
          <w:sz w:val="28"/>
          <w:lang w:val="fr-FR"/>
        </w:rPr>
      </w:pPr>
      <w:r w:rsidRPr="00F77747">
        <w:rPr>
          <w:b/>
          <w:sz w:val="28"/>
          <w:u w:val="single"/>
          <w:lang w:val="fr-FR"/>
        </w:rPr>
        <w:t>I/ POSTE DE TRANSFORMATION</w:t>
      </w:r>
    </w:p>
    <w:p w:rsidR="009277F2" w:rsidRPr="00BB7919" w:rsidRDefault="001F1870" w:rsidP="00F77747">
      <w:pPr>
        <w:spacing w:line="275" w:lineRule="exact"/>
        <w:ind w:left="104"/>
        <w:jc w:val="both"/>
        <w:rPr>
          <w:b/>
          <w:sz w:val="24"/>
          <w:lang w:val="fr-FR"/>
        </w:rPr>
      </w:pPr>
      <w:r w:rsidRPr="00BB7919">
        <w:rPr>
          <w:b/>
          <w:sz w:val="24"/>
          <w:lang w:val="fr-FR"/>
        </w:rPr>
        <w:t>NORMES ET REGLEMENTS</w:t>
      </w:r>
    </w:p>
    <w:p w:rsidR="009277F2" w:rsidRPr="00BB7919" w:rsidRDefault="001F1870" w:rsidP="00F77747">
      <w:pPr>
        <w:pStyle w:val="Paragraphedeliste"/>
        <w:numPr>
          <w:ilvl w:val="0"/>
          <w:numId w:val="2"/>
        </w:numPr>
        <w:tabs>
          <w:tab w:val="left" w:pos="220"/>
        </w:tabs>
        <w:spacing w:line="252" w:lineRule="exact"/>
        <w:ind w:firstLine="0"/>
        <w:jc w:val="both"/>
        <w:rPr>
          <w:lang w:val="fr-FR"/>
        </w:rPr>
      </w:pPr>
      <w:r w:rsidRPr="00BB7919">
        <w:rPr>
          <w:lang w:val="fr-FR"/>
        </w:rPr>
        <w:t>Arrêté du 25 juin 1980 (règlement de sécurité contre le risque</w:t>
      </w:r>
      <w:r w:rsidRPr="00BB7919">
        <w:rPr>
          <w:spacing w:val="-13"/>
          <w:lang w:val="fr-FR"/>
        </w:rPr>
        <w:t xml:space="preserve"> </w:t>
      </w:r>
      <w:r w:rsidRPr="00BB7919">
        <w:rPr>
          <w:lang w:val="fr-FR"/>
        </w:rPr>
        <w:t>incendie)</w:t>
      </w:r>
    </w:p>
    <w:p w:rsidR="00BB7919" w:rsidRPr="00BB7919" w:rsidRDefault="00BB7919" w:rsidP="00F77747">
      <w:pPr>
        <w:pStyle w:val="Paragraphedeliste"/>
        <w:numPr>
          <w:ilvl w:val="0"/>
          <w:numId w:val="2"/>
        </w:numPr>
        <w:tabs>
          <w:tab w:val="left" w:pos="232"/>
        </w:tabs>
        <w:spacing w:line="252" w:lineRule="exact"/>
        <w:ind w:left="231" w:hanging="127"/>
        <w:jc w:val="both"/>
      </w:pPr>
      <w:r>
        <w:t>Norme  C 18510</w:t>
      </w:r>
    </w:p>
    <w:p w:rsidR="009277F2" w:rsidRDefault="00BB7919" w:rsidP="00F77747">
      <w:pPr>
        <w:pStyle w:val="Paragraphedeliste"/>
        <w:numPr>
          <w:ilvl w:val="0"/>
          <w:numId w:val="2"/>
        </w:numPr>
        <w:tabs>
          <w:tab w:val="left" w:pos="232"/>
        </w:tabs>
        <w:spacing w:line="252" w:lineRule="exact"/>
        <w:ind w:left="231" w:hanging="127"/>
        <w:jc w:val="both"/>
      </w:pPr>
      <w:r>
        <w:t>Norme</w:t>
      </w:r>
      <w:r w:rsidR="001F1870">
        <w:t xml:space="preserve">  C</w:t>
      </w:r>
      <w:r w:rsidR="001F1870">
        <w:rPr>
          <w:spacing w:val="-1"/>
        </w:rPr>
        <w:t xml:space="preserve"> </w:t>
      </w:r>
      <w:r w:rsidR="001F1870">
        <w:t>13100</w:t>
      </w:r>
    </w:p>
    <w:p w:rsidR="009277F2" w:rsidRDefault="00BB7919" w:rsidP="00F77747">
      <w:pPr>
        <w:pStyle w:val="Paragraphedeliste"/>
        <w:numPr>
          <w:ilvl w:val="0"/>
          <w:numId w:val="2"/>
        </w:numPr>
        <w:tabs>
          <w:tab w:val="left" w:pos="232"/>
        </w:tabs>
        <w:spacing w:before="1" w:line="252" w:lineRule="exact"/>
        <w:ind w:left="231" w:hanging="127"/>
        <w:jc w:val="both"/>
      </w:pPr>
      <w:r>
        <w:t>Norme</w:t>
      </w:r>
      <w:r w:rsidR="001F1870">
        <w:t xml:space="preserve">  C</w:t>
      </w:r>
      <w:r w:rsidR="001F1870">
        <w:rPr>
          <w:spacing w:val="-1"/>
        </w:rPr>
        <w:t xml:space="preserve"> </w:t>
      </w:r>
      <w:r w:rsidR="001F1870">
        <w:t>13200</w:t>
      </w:r>
    </w:p>
    <w:p w:rsidR="009277F2" w:rsidRDefault="00BB7919" w:rsidP="00F77747">
      <w:pPr>
        <w:pStyle w:val="Paragraphedeliste"/>
        <w:numPr>
          <w:ilvl w:val="0"/>
          <w:numId w:val="2"/>
        </w:numPr>
        <w:tabs>
          <w:tab w:val="left" w:pos="232"/>
        </w:tabs>
        <w:spacing w:line="252" w:lineRule="exact"/>
        <w:ind w:left="231" w:hanging="127"/>
        <w:jc w:val="both"/>
      </w:pPr>
      <w:r>
        <w:t>Norme</w:t>
      </w:r>
      <w:r w:rsidR="001F1870">
        <w:t xml:space="preserve">  C</w:t>
      </w:r>
      <w:r w:rsidR="001F1870">
        <w:rPr>
          <w:spacing w:val="-1"/>
        </w:rPr>
        <w:t xml:space="preserve"> </w:t>
      </w:r>
      <w:r w:rsidR="001F1870">
        <w:t>15100</w:t>
      </w:r>
    </w:p>
    <w:p w:rsidR="009277F2" w:rsidRDefault="009277F2" w:rsidP="00F77747">
      <w:pPr>
        <w:pStyle w:val="Corpsdetexte"/>
        <w:ind w:left="0" w:firstLine="0"/>
        <w:jc w:val="both"/>
        <w:rPr>
          <w:sz w:val="24"/>
        </w:rPr>
      </w:pPr>
    </w:p>
    <w:p w:rsidR="009277F2" w:rsidRDefault="001F1870" w:rsidP="00F77747">
      <w:pPr>
        <w:ind w:left="104"/>
        <w:jc w:val="both"/>
      </w:pPr>
      <w:r>
        <w:rPr>
          <w:b/>
          <w:sz w:val="24"/>
        </w:rPr>
        <w:t>MAINTENANCE ET ENTRETIEN CONSEILLES</w:t>
      </w:r>
      <w:r>
        <w:t>.</w:t>
      </w:r>
    </w:p>
    <w:p w:rsidR="009277F2" w:rsidRDefault="001F1870" w:rsidP="00F77747">
      <w:pPr>
        <w:pStyle w:val="Paragraphedeliste"/>
        <w:numPr>
          <w:ilvl w:val="1"/>
          <w:numId w:val="2"/>
        </w:numPr>
        <w:tabs>
          <w:tab w:val="left" w:pos="812"/>
        </w:tabs>
        <w:spacing w:before="6"/>
        <w:ind w:left="104" w:firstLine="424"/>
        <w:jc w:val="both"/>
        <w:rPr>
          <w:rFonts w:ascii="Symbol"/>
          <w:sz w:val="24"/>
        </w:rPr>
      </w:pPr>
      <w:proofErr w:type="gramStart"/>
      <w:r>
        <w:t>PERIODICITE :</w:t>
      </w:r>
      <w:proofErr w:type="gramEnd"/>
      <w:r>
        <w:rPr>
          <w:spacing w:val="-13"/>
        </w:rPr>
        <w:t xml:space="preserve"> </w:t>
      </w:r>
      <w:r>
        <w:t>ANNUELLE.</w:t>
      </w:r>
    </w:p>
    <w:p w:rsidR="009277F2" w:rsidRDefault="001F1870" w:rsidP="00F77747">
      <w:pPr>
        <w:pStyle w:val="Paragraphedeliste"/>
        <w:numPr>
          <w:ilvl w:val="1"/>
          <w:numId w:val="2"/>
        </w:numPr>
        <w:tabs>
          <w:tab w:val="left" w:pos="812"/>
        </w:tabs>
        <w:spacing w:before="4"/>
        <w:ind w:left="104" w:firstLine="424"/>
        <w:jc w:val="both"/>
        <w:rPr>
          <w:rFonts w:ascii="Symbol"/>
        </w:rPr>
      </w:pPr>
      <w:r>
        <w:t>ACTIONS :</w:t>
      </w:r>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Vérification et présence du matériel de</w:t>
      </w:r>
      <w:r w:rsidRPr="00BB7919">
        <w:rPr>
          <w:spacing w:val="-9"/>
          <w:lang w:val="fr-FR"/>
        </w:rPr>
        <w:t xml:space="preserve"> </w:t>
      </w:r>
      <w:r w:rsidRPr="00BB7919">
        <w:rPr>
          <w:lang w:val="fr-FR"/>
        </w:rPr>
        <w:t>sécurité</w:t>
      </w:r>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Vérification et entretien des verrouillages de</w:t>
      </w:r>
      <w:r w:rsidRPr="00BB7919">
        <w:rPr>
          <w:spacing w:val="-4"/>
          <w:lang w:val="fr-FR"/>
        </w:rPr>
        <w:t xml:space="preserve"> </w:t>
      </w:r>
      <w:r w:rsidRPr="00BB7919">
        <w:rPr>
          <w:lang w:val="fr-FR"/>
        </w:rPr>
        <w:t>sécurité</w:t>
      </w:r>
    </w:p>
    <w:p w:rsidR="009277F2" w:rsidRDefault="001F1870" w:rsidP="00F77747">
      <w:pPr>
        <w:pStyle w:val="Paragraphedeliste"/>
        <w:numPr>
          <w:ilvl w:val="2"/>
          <w:numId w:val="2"/>
        </w:numPr>
        <w:tabs>
          <w:tab w:val="left" w:pos="2371"/>
          <w:tab w:val="left" w:pos="2372"/>
        </w:tabs>
        <w:spacing w:line="271" w:lineRule="exact"/>
        <w:ind w:hanging="1188"/>
        <w:jc w:val="both"/>
      </w:pPr>
      <w:proofErr w:type="spellStart"/>
      <w:r>
        <w:t>Contrôle</w:t>
      </w:r>
      <w:proofErr w:type="spellEnd"/>
      <w:r>
        <w:t xml:space="preserve"> du </w:t>
      </w:r>
      <w:proofErr w:type="spellStart"/>
      <w:r>
        <w:t>diélectrique</w:t>
      </w:r>
      <w:proofErr w:type="spellEnd"/>
      <w:r>
        <w:t xml:space="preserve"> du</w:t>
      </w:r>
      <w:r>
        <w:rPr>
          <w:spacing w:val="-4"/>
        </w:rPr>
        <w:t xml:space="preserve"> </w:t>
      </w:r>
      <w:proofErr w:type="spellStart"/>
      <w:r>
        <w:t>transformateur</w:t>
      </w:r>
      <w:proofErr w:type="spellEnd"/>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Contrôle du fonctionnement du système de sécurité du transformateur</w:t>
      </w:r>
      <w:r w:rsidRPr="00BB7919">
        <w:rPr>
          <w:spacing w:val="-17"/>
          <w:lang w:val="fr-FR"/>
        </w:rPr>
        <w:t xml:space="preserve"> </w:t>
      </w:r>
      <w:r w:rsidRPr="00BB7919">
        <w:rPr>
          <w:lang w:val="fr-FR"/>
        </w:rPr>
        <w:t>(DGPT2)</w:t>
      </w:r>
    </w:p>
    <w:p w:rsidR="009277F2" w:rsidRPr="00BB7919" w:rsidRDefault="001F1870" w:rsidP="00F77747">
      <w:pPr>
        <w:pStyle w:val="Paragraphedeliste"/>
        <w:numPr>
          <w:ilvl w:val="2"/>
          <w:numId w:val="2"/>
        </w:numPr>
        <w:tabs>
          <w:tab w:val="left" w:pos="2371"/>
          <w:tab w:val="left" w:pos="2372"/>
        </w:tabs>
        <w:spacing w:before="1" w:line="271" w:lineRule="exact"/>
        <w:ind w:hanging="1188"/>
        <w:jc w:val="both"/>
        <w:rPr>
          <w:lang w:val="fr-FR"/>
        </w:rPr>
      </w:pPr>
      <w:r w:rsidRPr="00BB7919">
        <w:rPr>
          <w:lang w:val="fr-FR"/>
        </w:rPr>
        <w:t>Contrôle et entretien des systèmes de manipulation des cellules</w:t>
      </w:r>
      <w:r w:rsidRPr="00BB7919">
        <w:rPr>
          <w:spacing w:val="-8"/>
          <w:lang w:val="fr-FR"/>
        </w:rPr>
        <w:t xml:space="preserve"> </w:t>
      </w:r>
      <w:r w:rsidRPr="00BB7919">
        <w:rPr>
          <w:lang w:val="fr-FR"/>
        </w:rPr>
        <w:t>HT</w:t>
      </w:r>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Vérification du système de ventilation du</w:t>
      </w:r>
      <w:r w:rsidRPr="00BB7919">
        <w:rPr>
          <w:spacing w:val="-7"/>
          <w:lang w:val="fr-FR"/>
        </w:rPr>
        <w:t xml:space="preserve"> </w:t>
      </w:r>
      <w:r w:rsidRPr="00BB7919">
        <w:rPr>
          <w:lang w:val="fr-FR"/>
        </w:rPr>
        <w:t>local</w:t>
      </w:r>
    </w:p>
    <w:p w:rsidR="009277F2" w:rsidRPr="00BB7919" w:rsidRDefault="001F1870" w:rsidP="00F77747">
      <w:pPr>
        <w:pStyle w:val="Paragraphedeliste"/>
        <w:numPr>
          <w:ilvl w:val="2"/>
          <w:numId w:val="2"/>
        </w:numPr>
        <w:tabs>
          <w:tab w:val="left" w:pos="2371"/>
          <w:tab w:val="left" w:pos="2372"/>
        </w:tabs>
        <w:spacing w:before="1"/>
        <w:ind w:hanging="1188"/>
        <w:jc w:val="both"/>
        <w:rPr>
          <w:lang w:val="fr-FR"/>
        </w:rPr>
      </w:pPr>
      <w:r w:rsidRPr="00BB7919">
        <w:rPr>
          <w:lang w:val="fr-FR"/>
        </w:rPr>
        <w:t>Vérification de la prise de terre et des liaisons</w:t>
      </w:r>
      <w:r w:rsidRPr="00BB7919">
        <w:rPr>
          <w:spacing w:val="-11"/>
          <w:lang w:val="fr-FR"/>
        </w:rPr>
        <w:t xml:space="preserve"> </w:t>
      </w:r>
      <w:r w:rsidRPr="00BB7919">
        <w:rPr>
          <w:lang w:val="fr-FR"/>
        </w:rPr>
        <w:t>équipotentielles</w:t>
      </w:r>
    </w:p>
    <w:p w:rsidR="009277F2" w:rsidRPr="00BB7919" w:rsidRDefault="009277F2" w:rsidP="00F77747">
      <w:pPr>
        <w:pStyle w:val="Corpsdetexte"/>
        <w:ind w:left="0" w:firstLine="0"/>
        <w:jc w:val="both"/>
        <w:rPr>
          <w:sz w:val="24"/>
          <w:lang w:val="fr-FR"/>
        </w:rPr>
      </w:pPr>
    </w:p>
    <w:p w:rsidR="009277F2" w:rsidRPr="00BB7919" w:rsidRDefault="001F1870" w:rsidP="00F77747">
      <w:pPr>
        <w:pStyle w:val="Titre41"/>
        <w:jc w:val="both"/>
        <w:rPr>
          <w:lang w:val="fr-FR"/>
        </w:rPr>
      </w:pPr>
      <w:r w:rsidRPr="00BB7919">
        <w:rPr>
          <w:lang w:val="fr-FR"/>
        </w:rPr>
        <w:t>AVANTAGE ET MAÎTRISE DU RISQUE CLIENT</w:t>
      </w:r>
    </w:p>
    <w:p w:rsidR="009277F2" w:rsidRDefault="001F1870" w:rsidP="00F77747">
      <w:pPr>
        <w:pStyle w:val="Paragraphedeliste"/>
        <w:numPr>
          <w:ilvl w:val="1"/>
          <w:numId w:val="2"/>
        </w:numPr>
        <w:tabs>
          <w:tab w:val="left" w:pos="812"/>
        </w:tabs>
        <w:spacing w:before="4"/>
        <w:ind w:left="104" w:firstLine="424"/>
        <w:jc w:val="both"/>
        <w:rPr>
          <w:rFonts w:ascii="Symbol" w:hAnsi="Symbol"/>
          <w:sz w:val="24"/>
        </w:rPr>
      </w:pPr>
      <w:proofErr w:type="spellStart"/>
      <w:r>
        <w:t>Maîtrise</w:t>
      </w:r>
      <w:proofErr w:type="spellEnd"/>
      <w:r>
        <w:rPr>
          <w:spacing w:val="-3"/>
        </w:rPr>
        <w:t xml:space="preserve"> </w:t>
      </w:r>
      <w:proofErr w:type="spellStart"/>
      <w:r>
        <w:t>réglementaire</w:t>
      </w:r>
      <w:proofErr w:type="spellEnd"/>
    </w:p>
    <w:p w:rsidR="009277F2" w:rsidRDefault="001F1870" w:rsidP="00F77747">
      <w:pPr>
        <w:pStyle w:val="Paragraphedeliste"/>
        <w:numPr>
          <w:ilvl w:val="1"/>
          <w:numId w:val="2"/>
        </w:numPr>
        <w:tabs>
          <w:tab w:val="left" w:pos="812"/>
        </w:tabs>
        <w:spacing w:before="5"/>
        <w:ind w:left="104" w:firstLine="424"/>
        <w:jc w:val="both"/>
        <w:rPr>
          <w:rFonts w:ascii="Symbol" w:hAnsi="Symbol"/>
          <w:sz w:val="24"/>
        </w:rPr>
      </w:pPr>
      <w:proofErr w:type="spellStart"/>
      <w:r>
        <w:t>Continuité</w:t>
      </w:r>
      <w:proofErr w:type="spellEnd"/>
      <w:r>
        <w:t xml:space="preserve"> du</w:t>
      </w:r>
      <w:r>
        <w:rPr>
          <w:spacing w:val="-3"/>
        </w:rPr>
        <w:t xml:space="preserve"> </w:t>
      </w:r>
      <w:r>
        <w:t>service</w:t>
      </w:r>
    </w:p>
    <w:p w:rsidR="009277F2" w:rsidRDefault="001F1870" w:rsidP="00F77747">
      <w:pPr>
        <w:pStyle w:val="Paragraphedeliste"/>
        <w:numPr>
          <w:ilvl w:val="1"/>
          <w:numId w:val="2"/>
        </w:numPr>
        <w:tabs>
          <w:tab w:val="left" w:pos="812"/>
        </w:tabs>
        <w:spacing w:before="3"/>
        <w:ind w:left="104" w:firstLine="424"/>
        <w:jc w:val="both"/>
        <w:rPr>
          <w:rFonts w:ascii="Symbol" w:hAnsi="Symbol"/>
          <w:sz w:val="24"/>
        </w:rPr>
      </w:pPr>
      <w:proofErr w:type="spellStart"/>
      <w:r>
        <w:t>Pérennité</w:t>
      </w:r>
      <w:proofErr w:type="spellEnd"/>
      <w:r>
        <w:t xml:space="preserve"> des </w:t>
      </w:r>
      <w:proofErr w:type="spellStart"/>
      <w:r>
        <w:t>équipements</w:t>
      </w:r>
      <w:proofErr w:type="spellEnd"/>
    </w:p>
    <w:p w:rsidR="00BB7919" w:rsidRPr="00BB7919" w:rsidRDefault="001F1870" w:rsidP="00F77747">
      <w:pPr>
        <w:pStyle w:val="Paragraphedeliste"/>
        <w:numPr>
          <w:ilvl w:val="1"/>
          <w:numId w:val="2"/>
        </w:numPr>
        <w:tabs>
          <w:tab w:val="left" w:pos="812"/>
        </w:tabs>
        <w:spacing w:before="5"/>
        <w:ind w:left="104" w:right="5720" w:firstLine="424"/>
        <w:jc w:val="both"/>
        <w:rPr>
          <w:rFonts w:ascii="Symbol" w:hAnsi="Symbol"/>
          <w:b/>
          <w:sz w:val="24"/>
          <w:lang w:val="fr-FR"/>
        </w:rPr>
      </w:pPr>
      <w:r w:rsidRPr="00BB7919">
        <w:rPr>
          <w:lang w:val="fr-FR"/>
        </w:rPr>
        <w:t>Maîtrise des coûts</w:t>
      </w:r>
    </w:p>
    <w:p w:rsidR="00BB7919" w:rsidRDefault="00BB7919" w:rsidP="00F77747">
      <w:pPr>
        <w:tabs>
          <w:tab w:val="left" w:pos="812"/>
        </w:tabs>
        <w:spacing w:before="5"/>
        <w:ind w:left="104" w:right="5720"/>
        <w:jc w:val="both"/>
        <w:rPr>
          <w:u w:val="single"/>
          <w:lang w:val="fr-FR"/>
        </w:rPr>
      </w:pPr>
    </w:p>
    <w:p w:rsidR="00880B07" w:rsidRDefault="00880B07" w:rsidP="00F77747">
      <w:pPr>
        <w:tabs>
          <w:tab w:val="left" w:pos="812"/>
        </w:tabs>
        <w:spacing w:before="5"/>
        <w:ind w:left="104" w:right="5720"/>
        <w:jc w:val="both"/>
        <w:rPr>
          <w:u w:val="single"/>
          <w:lang w:val="fr-FR"/>
        </w:rPr>
      </w:pPr>
    </w:p>
    <w:p w:rsidR="00BB7919" w:rsidRDefault="001F1870" w:rsidP="00F77747">
      <w:pPr>
        <w:tabs>
          <w:tab w:val="left" w:pos="812"/>
        </w:tabs>
        <w:spacing w:before="5"/>
        <w:ind w:left="104" w:right="5547"/>
        <w:jc w:val="both"/>
        <w:rPr>
          <w:b/>
          <w:sz w:val="28"/>
          <w:lang w:val="fr-FR"/>
        </w:rPr>
      </w:pPr>
      <w:r w:rsidRPr="00BB7919">
        <w:rPr>
          <w:u w:val="single"/>
          <w:lang w:val="fr-FR"/>
        </w:rPr>
        <w:t xml:space="preserve"> </w:t>
      </w:r>
      <w:r w:rsidRPr="00F77747">
        <w:rPr>
          <w:b/>
          <w:sz w:val="28"/>
          <w:u w:val="single"/>
          <w:lang w:val="fr-FR"/>
        </w:rPr>
        <w:t xml:space="preserve">II/ </w:t>
      </w:r>
      <w:r w:rsidRPr="00F77747">
        <w:rPr>
          <w:b/>
          <w:spacing w:val="-4"/>
          <w:sz w:val="28"/>
          <w:u w:val="single"/>
          <w:lang w:val="fr-FR"/>
        </w:rPr>
        <w:t xml:space="preserve">TABLEAU </w:t>
      </w:r>
      <w:r w:rsidR="00BB7919" w:rsidRPr="00F77747">
        <w:rPr>
          <w:b/>
          <w:sz w:val="28"/>
          <w:u w:val="single"/>
          <w:lang w:val="fr-FR"/>
        </w:rPr>
        <w:t xml:space="preserve">BASSE </w:t>
      </w:r>
      <w:r w:rsidRPr="00F77747">
        <w:rPr>
          <w:b/>
          <w:sz w:val="28"/>
          <w:u w:val="single"/>
          <w:lang w:val="fr-FR"/>
        </w:rPr>
        <w:t>TENSION</w:t>
      </w:r>
      <w:r w:rsidRPr="00BB7919">
        <w:rPr>
          <w:b/>
          <w:sz w:val="28"/>
          <w:lang w:val="fr-FR"/>
        </w:rPr>
        <w:t xml:space="preserve"> </w:t>
      </w:r>
    </w:p>
    <w:p w:rsidR="009277F2" w:rsidRPr="00BB7919" w:rsidRDefault="001F1870" w:rsidP="00F77747">
      <w:pPr>
        <w:tabs>
          <w:tab w:val="left" w:pos="812"/>
        </w:tabs>
        <w:spacing w:before="5"/>
        <w:ind w:left="104" w:right="5720"/>
        <w:jc w:val="both"/>
        <w:rPr>
          <w:rFonts w:ascii="Symbol" w:hAnsi="Symbol"/>
          <w:b/>
          <w:sz w:val="24"/>
          <w:lang w:val="fr-FR"/>
        </w:rPr>
      </w:pPr>
      <w:r w:rsidRPr="00BB7919">
        <w:rPr>
          <w:b/>
          <w:sz w:val="24"/>
          <w:lang w:val="fr-FR"/>
        </w:rPr>
        <w:t>NORMES ET</w:t>
      </w:r>
      <w:r w:rsidRPr="00BB7919">
        <w:rPr>
          <w:b/>
          <w:spacing w:val="-7"/>
          <w:sz w:val="24"/>
          <w:lang w:val="fr-FR"/>
        </w:rPr>
        <w:t xml:space="preserve"> </w:t>
      </w:r>
      <w:r w:rsidRPr="00BB7919">
        <w:rPr>
          <w:b/>
          <w:sz w:val="24"/>
          <w:lang w:val="fr-FR"/>
        </w:rPr>
        <w:t>REGLEMENTS</w:t>
      </w:r>
    </w:p>
    <w:p w:rsidR="00BB7919" w:rsidRPr="00BB7919" w:rsidRDefault="00BB7919" w:rsidP="00F77747">
      <w:pPr>
        <w:pStyle w:val="Paragraphedeliste"/>
        <w:numPr>
          <w:ilvl w:val="0"/>
          <w:numId w:val="2"/>
        </w:numPr>
        <w:tabs>
          <w:tab w:val="left" w:pos="232"/>
        </w:tabs>
        <w:spacing w:before="1"/>
        <w:ind w:left="231" w:hanging="127"/>
        <w:jc w:val="both"/>
      </w:pPr>
      <w:r>
        <w:t>Norme C 18510</w:t>
      </w:r>
    </w:p>
    <w:p w:rsidR="009277F2" w:rsidRDefault="00BB7919" w:rsidP="00F77747">
      <w:pPr>
        <w:pStyle w:val="Paragraphedeliste"/>
        <w:numPr>
          <w:ilvl w:val="0"/>
          <w:numId w:val="2"/>
        </w:numPr>
        <w:tabs>
          <w:tab w:val="left" w:pos="232"/>
        </w:tabs>
        <w:spacing w:before="1"/>
        <w:ind w:left="231" w:hanging="127"/>
        <w:jc w:val="both"/>
      </w:pPr>
      <w:r>
        <w:t>Norme</w:t>
      </w:r>
      <w:r w:rsidR="001F1870">
        <w:t xml:space="preserve"> C</w:t>
      </w:r>
      <w:r w:rsidR="001F1870">
        <w:rPr>
          <w:spacing w:val="1"/>
        </w:rPr>
        <w:t xml:space="preserve"> </w:t>
      </w:r>
      <w:r w:rsidR="001F1870">
        <w:t>15100</w:t>
      </w:r>
    </w:p>
    <w:p w:rsidR="009277F2" w:rsidRDefault="009277F2" w:rsidP="00F77747">
      <w:pPr>
        <w:pStyle w:val="Corpsdetexte"/>
        <w:ind w:left="0" w:firstLine="0"/>
        <w:jc w:val="both"/>
        <w:rPr>
          <w:sz w:val="24"/>
        </w:rPr>
      </w:pPr>
    </w:p>
    <w:p w:rsidR="009277F2" w:rsidRDefault="001F1870" w:rsidP="00F77747">
      <w:pPr>
        <w:pStyle w:val="Titre41"/>
        <w:jc w:val="both"/>
        <w:rPr>
          <w:b w:val="0"/>
          <w:sz w:val="22"/>
        </w:rPr>
      </w:pPr>
      <w:r>
        <w:t>MAINTENANCE ET ENTRETIEN CONSEILLES</w:t>
      </w:r>
      <w:r>
        <w:rPr>
          <w:b w:val="0"/>
          <w:sz w:val="22"/>
        </w:rPr>
        <w:t>.</w:t>
      </w:r>
    </w:p>
    <w:p w:rsidR="009277F2" w:rsidRPr="00BB7919" w:rsidRDefault="001F1870" w:rsidP="00F77747">
      <w:pPr>
        <w:pStyle w:val="Paragraphedeliste"/>
        <w:numPr>
          <w:ilvl w:val="1"/>
          <w:numId w:val="2"/>
        </w:numPr>
        <w:tabs>
          <w:tab w:val="left" w:pos="812"/>
          <w:tab w:val="left" w:pos="3854"/>
          <w:tab w:val="left" w:pos="4805"/>
          <w:tab w:val="left" w:pos="6610"/>
          <w:tab w:val="left" w:pos="7401"/>
          <w:tab w:val="left" w:pos="7999"/>
        </w:tabs>
        <w:spacing w:before="4" w:line="252" w:lineRule="auto"/>
        <w:ind w:right="119"/>
        <w:jc w:val="both"/>
        <w:rPr>
          <w:rFonts w:ascii="Symbol"/>
          <w:sz w:val="24"/>
          <w:lang w:val="fr-FR"/>
        </w:rPr>
      </w:pPr>
      <w:r w:rsidRPr="00BB7919">
        <w:rPr>
          <w:lang w:val="fr-FR"/>
        </w:rPr>
        <w:t>PERIODICITE</w:t>
      </w:r>
      <w:r w:rsidRPr="00BB7919">
        <w:rPr>
          <w:spacing w:val="-1"/>
          <w:lang w:val="fr-FR"/>
        </w:rPr>
        <w:t xml:space="preserve"> </w:t>
      </w:r>
      <w:r w:rsidRPr="00BB7919">
        <w:rPr>
          <w:lang w:val="fr-FR"/>
        </w:rPr>
        <w:t xml:space="preserve">:  </w:t>
      </w:r>
      <w:r w:rsidRPr="00BB7919">
        <w:rPr>
          <w:spacing w:val="22"/>
          <w:lang w:val="fr-FR"/>
        </w:rPr>
        <w:t xml:space="preserve"> </w:t>
      </w:r>
      <w:r w:rsidRPr="00BB7919">
        <w:rPr>
          <w:lang w:val="fr-FR"/>
        </w:rPr>
        <w:t>ANNUELLE</w:t>
      </w:r>
      <w:r w:rsidRPr="00BB7919">
        <w:rPr>
          <w:lang w:val="fr-FR"/>
        </w:rPr>
        <w:tab/>
        <w:t>(VOIRE</w:t>
      </w:r>
      <w:r w:rsidRPr="00BB7919">
        <w:rPr>
          <w:lang w:val="fr-FR"/>
        </w:rPr>
        <w:tab/>
        <w:t>SEMESTRIELLE</w:t>
      </w:r>
      <w:r w:rsidRPr="00BB7919">
        <w:rPr>
          <w:lang w:val="fr-FR"/>
        </w:rPr>
        <w:tab/>
        <w:t>POUR</w:t>
      </w:r>
      <w:r w:rsidRPr="00BB7919">
        <w:rPr>
          <w:lang w:val="fr-FR"/>
        </w:rPr>
        <w:tab/>
        <w:t>LES</w:t>
      </w:r>
      <w:r w:rsidRPr="00BB7919">
        <w:rPr>
          <w:lang w:val="fr-FR"/>
        </w:rPr>
        <w:tab/>
      </w:r>
      <w:r w:rsidRPr="00BB7919">
        <w:rPr>
          <w:spacing w:val="-4"/>
          <w:lang w:val="fr-FR"/>
        </w:rPr>
        <w:t xml:space="preserve">INSTALLATIONS </w:t>
      </w:r>
      <w:r w:rsidRPr="00BB7919">
        <w:rPr>
          <w:spacing w:val="-2"/>
          <w:lang w:val="fr-FR"/>
        </w:rPr>
        <w:t xml:space="preserve">FORTEMENT </w:t>
      </w:r>
      <w:r w:rsidRPr="00BB7919">
        <w:rPr>
          <w:lang w:val="fr-FR"/>
        </w:rPr>
        <w:t>SOLLICITEES OU TRES</w:t>
      </w:r>
      <w:r w:rsidRPr="00BB7919">
        <w:rPr>
          <w:spacing w:val="-8"/>
          <w:lang w:val="fr-FR"/>
        </w:rPr>
        <w:t xml:space="preserve"> </w:t>
      </w:r>
      <w:r w:rsidRPr="00BB7919">
        <w:rPr>
          <w:lang w:val="fr-FR"/>
        </w:rPr>
        <w:t>EVOLUTIVES).</w:t>
      </w:r>
    </w:p>
    <w:p w:rsidR="009277F2" w:rsidRDefault="001F1870" w:rsidP="00F77747">
      <w:pPr>
        <w:pStyle w:val="Paragraphedeliste"/>
        <w:numPr>
          <w:ilvl w:val="1"/>
          <w:numId w:val="2"/>
        </w:numPr>
        <w:tabs>
          <w:tab w:val="left" w:pos="812"/>
        </w:tabs>
        <w:spacing w:line="268" w:lineRule="exact"/>
        <w:jc w:val="both"/>
        <w:rPr>
          <w:rFonts w:ascii="Symbol"/>
        </w:rPr>
      </w:pPr>
      <w:r>
        <w:t>ACTIONS :</w:t>
      </w:r>
    </w:p>
    <w:p w:rsidR="009277F2" w:rsidRDefault="001F1870" w:rsidP="00F77747">
      <w:pPr>
        <w:pStyle w:val="Paragraphedeliste"/>
        <w:numPr>
          <w:ilvl w:val="2"/>
          <w:numId w:val="2"/>
        </w:numPr>
        <w:tabs>
          <w:tab w:val="left" w:pos="2371"/>
          <w:tab w:val="left" w:pos="2372"/>
        </w:tabs>
        <w:spacing w:line="271" w:lineRule="exact"/>
        <w:ind w:hanging="1188"/>
        <w:jc w:val="both"/>
      </w:pPr>
      <w:proofErr w:type="spellStart"/>
      <w:r>
        <w:t>Mesures</w:t>
      </w:r>
      <w:proofErr w:type="spellEnd"/>
      <w:r>
        <w:t xml:space="preserve"> </w:t>
      </w:r>
      <w:proofErr w:type="spellStart"/>
      <w:r>
        <w:t>prises</w:t>
      </w:r>
      <w:proofErr w:type="spellEnd"/>
      <w:r>
        <w:t xml:space="preserve"> de </w:t>
      </w:r>
      <w:proofErr w:type="spellStart"/>
      <w:r>
        <w:t>terre</w:t>
      </w:r>
      <w:proofErr w:type="spellEnd"/>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Vérification de la continuité des conducteurs de</w:t>
      </w:r>
      <w:r w:rsidRPr="00BB7919">
        <w:rPr>
          <w:spacing w:val="-7"/>
          <w:lang w:val="fr-FR"/>
        </w:rPr>
        <w:t xml:space="preserve"> </w:t>
      </w:r>
      <w:r w:rsidRPr="00BB7919">
        <w:rPr>
          <w:lang w:val="fr-FR"/>
        </w:rPr>
        <w:t>terre</w:t>
      </w:r>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Vérification des dispositifs de protections</w:t>
      </w:r>
      <w:r w:rsidRPr="00BB7919">
        <w:rPr>
          <w:spacing w:val="-4"/>
          <w:lang w:val="fr-FR"/>
        </w:rPr>
        <w:t xml:space="preserve"> </w:t>
      </w:r>
      <w:r w:rsidRPr="00BB7919">
        <w:rPr>
          <w:lang w:val="fr-FR"/>
        </w:rPr>
        <w:t>(différentiels)</w:t>
      </w:r>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Vérification des pouvoirs de coupure des dispositifs de</w:t>
      </w:r>
      <w:r w:rsidRPr="00BB7919">
        <w:rPr>
          <w:spacing w:val="-10"/>
          <w:lang w:val="fr-FR"/>
        </w:rPr>
        <w:t xml:space="preserve"> </w:t>
      </w:r>
      <w:r w:rsidRPr="00BB7919">
        <w:rPr>
          <w:lang w:val="fr-FR"/>
        </w:rPr>
        <w:t>protections</w:t>
      </w:r>
    </w:p>
    <w:p w:rsidR="009277F2" w:rsidRDefault="001F1870" w:rsidP="00F77747">
      <w:pPr>
        <w:pStyle w:val="Paragraphedeliste"/>
        <w:numPr>
          <w:ilvl w:val="2"/>
          <w:numId w:val="2"/>
        </w:numPr>
        <w:tabs>
          <w:tab w:val="left" w:pos="2371"/>
          <w:tab w:val="left" w:pos="2372"/>
        </w:tabs>
        <w:spacing w:line="271" w:lineRule="exact"/>
        <w:ind w:hanging="1188"/>
        <w:jc w:val="both"/>
      </w:pPr>
      <w:proofErr w:type="spellStart"/>
      <w:r>
        <w:t>Contrôle</w:t>
      </w:r>
      <w:proofErr w:type="spellEnd"/>
      <w:r>
        <w:t xml:space="preserve"> des </w:t>
      </w:r>
      <w:proofErr w:type="spellStart"/>
      <w:r>
        <w:t>serrages</w:t>
      </w:r>
      <w:proofErr w:type="spellEnd"/>
    </w:p>
    <w:p w:rsidR="009277F2" w:rsidRPr="00BB7919" w:rsidRDefault="001F1870" w:rsidP="00F77747">
      <w:pPr>
        <w:pStyle w:val="Paragraphedeliste"/>
        <w:numPr>
          <w:ilvl w:val="2"/>
          <w:numId w:val="2"/>
        </w:numPr>
        <w:tabs>
          <w:tab w:val="left" w:pos="2371"/>
          <w:tab w:val="left" w:pos="2372"/>
        </w:tabs>
        <w:spacing w:before="1" w:line="271" w:lineRule="exact"/>
        <w:ind w:hanging="1188"/>
        <w:jc w:val="both"/>
        <w:rPr>
          <w:lang w:val="fr-FR"/>
        </w:rPr>
      </w:pPr>
      <w:r w:rsidRPr="00BB7919">
        <w:rPr>
          <w:lang w:val="fr-FR"/>
        </w:rPr>
        <w:t>Mise à jour des schémas et</w:t>
      </w:r>
      <w:r w:rsidRPr="00BB7919">
        <w:rPr>
          <w:spacing w:val="-3"/>
          <w:lang w:val="fr-FR"/>
        </w:rPr>
        <w:t xml:space="preserve"> </w:t>
      </w:r>
      <w:r w:rsidRPr="00BB7919">
        <w:rPr>
          <w:lang w:val="fr-FR"/>
        </w:rPr>
        <w:t>étiquetages</w:t>
      </w:r>
    </w:p>
    <w:p w:rsidR="009277F2" w:rsidRDefault="001F1870" w:rsidP="00F77747">
      <w:pPr>
        <w:pStyle w:val="Paragraphedeliste"/>
        <w:numPr>
          <w:ilvl w:val="2"/>
          <w:numId w:val="2"/>
        </w:numPr>
        <w:tabs>
          <w:tab w:val="left" w:pos="2371"/>
          <w:tab w:val="left" w:pos="2372"/>
        </w:tabs>
        <w:spacing w:line="271" w:lineRule="exact"/>
        <w:ind w:hanging="1188"/>
        <w:jc w:val="both"/>
      </w:pPr>
      <w:r>
        <w:t>Dépoussiérage</w:t>
      </w:r>
    </w:p>
    <w:p w:rsidR="009277F2" w:rsidRPr="00BB7919" w:rsidRDefault="001F1870" w:rsidP="00F77747">
      <w:pPr>
        <w:pStyle w:val="Corpsdetexte"/>
        <w:ind w:left="104" w:right="128" w:firstLine="0"/>
        <w:jc w:val="both"/>
        <w:rPr>
          <w:lang w:val="fr-FR"/>
        </w:rPr>
      </w:pPr>
      <w:r w:rsidRPr="00BB7919">
        <w:rPr>
          <w:lang w:val="fr-FR"/>
        </w:rPr>
        <w:t>Nota : Nous conseillons fortement, à la place des contrôles de serrage, un diagnostic complet par caméra thermique des échauffements des connexions. La cause principale du risque d’incendie étant la défaillance des connexions.</w:t>
      </w:r>
    </w:p>
    <w:p w:rsidR="009277F2" w:rsidRPr="00BB7919" w:rsidRDefault="009277F2" w:rsidP="00F77747">
      <w:pPr>
        <w:pStyle w:val="Corpsdetexte"/>
        <w:spacing w:before="11"/>
        <w:ind w:left="0" w:firstLine="0"/>
        <w:jc w:val="both"/>
        <w:rPr>
          <w:sz w:val="23"/>
          <w:lang w:val="fr-FR"/>
        </w:rPr>
      </w:pPr>
    </w:p>
    <w:p w:rsidR="009277F2" w:rsidRPr="00BB7919" w:rsidRDefault="001F1870" w:rsidP="00F77747">
      <w:pPr>
        <w:pStyle w:val="Titre41"/>
        <w:jc w:val="both"/>
        <w:rPr>
          <w:lang w:val="fr-FR"/>
        </w:rPr>
      </w:pPr>
      <w:r w:rsidRPr="00BB7919">
        <w:rPr>
          <w:lang w:val="fr-FR"/>
        </w:rPr>
        <w:t>AVANTAGE ET MAÎTRISE DU RISQUE CLIENT</w:t>
      </w:r>
    </w:p>
    <w:p w:rsidR="009277F2" w:rsidRDefault="001F1870" w:rsidP="00F77747">
      <w:pPr>
        <w:pStyle w:val="Paragraphedeliste"/>
        <w:numPr>
          <w:ilvl w:val="1"/>
          <w:numId w:val="2"/>
        </w:numPr>
        <w:tabs>
          <w:tab w:val="left" w:pos="812"/>
        </w:tabs>
        <w:spacing w:before="56"/>
        <w:jc w:val="both"/>
        <w:rPr>
          <w:rFonts w:ascii="Symbol" w:hAnsi="Symbol"/>
          <w:sz w:val="24"/>
        </w:rPr>
      </w:pPr>
      <w:proofErr w:type="spellStart"/>
      <w:r>
        <w:t>Maîtrise</w:t>
      </w:r>
      <w:proofErr w:type="spellEnd"/>
      <w:r>
        <w:rPr>
          <w:spacing w:val="-3"/>
        </w:rPr>
        <w:t xml:space="preserve"> </w:t>
      </w:r>
      <w:proofErr w:type="spellStart"/>
      <w:r>
        <w:t>réglementaire</w:t>
      </w:r>
      <w:proofErr w:type="spellEnd"/>
    </w:p>
    <w:p w:rsidR="009277F2" w:rsidRDefault="001F1870" w:rsidP="00F77747">
      <w:pPr>
        <w:pStyle w:val="Paragraphedeliste"/>
        <w:numPr>
          <w:ilvl w:val="1"/>
          <w:numId w:val="2"/>
        </w:numPr>
        <w:tabs>
          <w:tab w:val="left" w:pos="812"/>
        </w:tabs>
        <w:spacing w:before="5"/>
        <w:jc w:val="both"/>
        <w:rPr>
          <w:rFonts w:ascii="Symbol" w:hAnsi="Symbol"/>
          <w:sz w:val="24"/>
        </w:rPr>
      </w:pPr>
      <w:proofErr w:type="spellStart"/>
      <w:r>
        <w:t>Continuité</w:t>
      </w:r>
      <w:proofErr w:type="spellEnd"/>
      <w:r>
        <w:t xml:space="preserve"> du</w:t>
      </w:r>
      <w:r>
        <w:rPr>
          <w:spacing w:val="-3"/>
        </w:rPr>
        <w:t xml:space="preserve"> </w:t>
      </w:r>
      <w:r>
        <w:t>service</w:t>
      </w:r>
    </w:p>
    <w:p w:rsidR="009277F2" w:rsidRDefault="001F1870" w:rsidP="00F77747">
      <w:pPr>
        <w:pStyle w:val="Paragraphedeliste"/>
        <w:numPr>
          <w:ilvl w:val="1"/>
          <w:numId w:val="2"/>
        </w:numPr>
        <w:tabs>
          <w:tab w:val="left" w:pos="812"/>
        </w:tabs>
        <w:spacing w:before="3"/>
        <w:jc w:val="both"/>
        <w:rPr>
          <w:rFonts w:ascii="Symbol" w:hAnsi="Symbol"/>
          <w:sz w:val="24"/>
        </w:rPr>
      </w:pPr>
      <w:proofErr w:type="spellStart"/>
      <w:r>
        <w:t>Maîtrise</w:t>
      </w:r>
      <w:proofErr w:type="spellEnd"/>
      <w:r>
        <w:t xml:space="preserve"> du </w:t>
      </w:r>
      <w:proofErr w:type="spellStart"/>
      <w:r>
        <w:t>risque</w:t>
      </w:r>
      <w:proofErr w:type="spellEnd"/>
      <w:r>
        <w:rPr>
          <w:spacing w:val="-3"/>
        </w:rPr>
        <w:t xml:space="preserve"> </w:t>
      </w:r>
      <w:proofErr w:type="spellStart"/>
      <w:r>
        <w:t>incendie</w:t>
      </w:r>
      <w:proofErr w:type="spellEnd"/>
    </w:p>
    <w:p w:rsidR="00BB7919" w:rsidRPr="00BB7919" w:rsidRDefault="001F1870" w:rsidP="00F77747">
      <w:pPr>
        <w:pStyle w:val="Paragraphedeliste"/>
        <w:numPr>
          <w:ilvl w:val="1"/>
          <w:numId w:val="2"/>
        </w:numPr>
        <w:tabs>
          <w:tab w:val="left" w:pos="812"/>
        </w:tabs>
        <w:spacing w:before="5"/>
        <w:ind w:left="104" w:right="5868" w:firstLine="424"/>
        <w:jc w:val="both"/>
        <w:rPr>
          <w:rFonts w:ascii="Symbol" w:hAnsi="Symbol"/>
          <w:b/>
          <w:sz w:val="24"/>
          <w:lang w:val="fr-FR"/>
        </w:rPr>
      </w:pPr>
      <w:r w:rsidRPr="00BB7919">
        <w:rPr>
          <w:lang w:val="fr-FR"/>
        </w:rPr>
        <w:t>Maîtrise des coûts</w:t>
      </w:r>
    </w:p>
    <w:p w:rsidR="00BB7919" w:rsidRPr="00BB7919" w:rsidRDefault="00BB7919" w:rsidP="00F77747">
      <w:pPr>
        <w:tabs>
          <w:tab w:val="left" w:pos="812"/>
        </w:tabs>
        <w:spacing w:before="5"/>
        <w:ind w:left="104" w:right="5868"/>
        <w:jc w:val="both"/>
        <w:rPr>
          <w:sz w:val="18"/>
          <w:szCs w:val="18"/>
          <w:u w:val="single"/>
          <w:lang w:val="fr-FR"/>
        </w:rPr>
      </w:pPr>
    </w:p>
    <w:p w:rsidR="00BB7919" w:rsidRPr="00BB7919" w:rsidRDefault="00BB7919" w:rsidP="00F77747">
      <w:pPr>
        <w:spacing w:line="322" w:lineRule="exact"/>
        <w:ind w:left="104"/>
        <w:jc w:val="both"/>
        <w:rPr>
          <w:b/>
          <w:sz w:val="18"/>
          <w:szCs w:val="18"/>
          <w:u w:val="single"/>
          <w:lang w:val="fr-FR"/>
        </w:rPr>
      </w:pPr>
    </w:p>
    <w:p w:rsidR="009277F2" w:rsidRPr="00BB7919" w:rsidRDefault="005605D6" w:rsidP="00F77747">
      <w:pPr>
        <w:spacing w:line="322" w:lineRule="exact"/>
        <w:ind w:left="104"/>
        <w:jc w:val="both"/>
        <w:rPr>
          <w:b/>
          <w:sz w:val="28"/>
          <w:lang w:val="fr-FR"/>
        </w:rPr>
      </w:pPr>
      <w:r>
        <w:rPr>
          <w:b/>
          <w:sz w:val="28"/>
          <w:u w:val="single"/>
          <w:lang w:val="fr-FR"/>
        </w:rPr>
        <w:t>III</w:t>
      </w:r>
      <w:r w:rsidR="001F1870" w:rsidRPr="00BB7919">
        <w:rPr>
          <w:b/>
          <w:sz w:val="28"/>
          <w:u w:val="single"/>
          <w:lang w:val="fr-FR"/>
        </w:rPr>
        <w:t>/ GROUPE ELECTROGENE</w:t>
      </w:r>
    </w:p>
    <w:p w:rsidR="009277F2" w:rsidRPr="00BB7919" w:rsidRDefault="001F1870" w:rsidP="00F77747">
      <w:pPr>
        <w:pStyle w:val="Titre41"/>
        <w:spacing w:line="275" w:lineRule="exact"/>
        <w:ind w:left="164"/>
        <w:jc w:val="both"/>
        <w:rPr>
          <w:lang w:val="fr-FR"/>
        </w:rPr>
      </w:pPr>
      <w:r w:rsidRPr="00BB7919">
        <w:rPr>
          <w:lang w:val="fr-FR"/>
        </w:rPr>
        <w:t>NORMES ET REGLEMENTS</w:t>
      </w:r>
    </w:p>
    <w:p w:rsidR="009277F2" w:rsidRPr="00BB7919" w:rsidRDefault="001F1870" w:rsidP="00F77747">
      <w:pPr>
        <w:pStyle w:val="Paragraphedeliste"/>
        <w:numPr>
          <w:ilvl w:val="0"/>
          <w:numId w:val="2"/>
        </w:numPr>
        <w:tabs>
          <w:tab w:val="left" w:pos="246"/>
        </w:tabs>
        <w:ind w:right="128" w:firstLine="0"/>
        <w:jc w:val="both"/>
        <w:rPr>
          <w:lang w:val="fr-FR"/>
        </w:rPr>
      </w:pPr>
      <w:r w:rsidRPr="00BB7919">
        <w:rPr>
          <w:lang w:val="fr-FR"/>
        </w:rPr>
        <w:t>Arrêté du 25 juin 1988 modifié par l’arrêté du 19 novembre 2001 concernant les dispositions générales pour les établissements recevant du</w:t>
      </w:r>
      <w:r w:rsidRPr="00BB7919">
        <w:rPr>
          <w:spacing w:val="-5"/>
          <w:lang w:val="fr-FR"/>
        </w:rPr>
        <w:t xml:space="preserve"> </w:t>
      </w:r>
      <w:r w:rsidRPr="00BB7919">
        <w:rPr>
          <w:lang w:val="fr-FR"/>
        </w:rPr>
        <w:t>public</w:t>
      </w:r>
    </w:p>
    <w:p w:rsidR="009277F2" w:rsidRPr="00BB7919" w:rsidRDefault="001F1870" w:rsidP="00F77747">
      <w:pPr>
        <w:pStyle w:val="Corpsdetexte"/>
        <w:ind w:left="104" w:firstLine="0"/>
        <w:jc w:val="both"/>
        <w:rPr>
          <w:lang w:val="fr-FR"/>
        </w:rPr>
      </w:pPr>
      <w:r w:rsidRPr="00BB7919">
        <w:rPr>
          <w:lang w:val="fr-FR"/>
        </w:rPr>
        <w:t>ATTENTION : Dans les cas d’un groupe de sécurité alimentant des équipements de secours, le contrat de maintenance est obligatoire dès l’ouverture de l’établissement.</w:t>
      </w:r>
    </w:p>
    <w:p w:rsidR="009277F2" w:rsidRPr="00BB7919" w:rsidRDefault="009277F2" w:rsidP="00F77747">
      <w:pPr>
        <w:pStyle w:val="Corpsdetexte"/>
        <w:ind w:left="0" w:firstLine="0"/>
        <w:jc w:val="both"/>
        <w:rPr>
          <w:sz w:val="18"/>
          <w:szCs w:val="18"/>
          <w:lang w:val="fr-FR"/>
        </w:rPr>
      </w:pPr>
    </w:p>
    <w:p w:rsidR="009277F2" w:rsidRDefault="001F1870" w:rsidP="00F77747">
      <w:pPr>
        <w:pStyle w:val="Titre41"/>
        <w:jc w:val="both"/>
        <w:rPr>
          <w:b w:val="0"/>
          <w:sz w:val="22"/>
        </w:rPr>
      </w:pPr>
      <w:r>
        <w:t>MAINTENANCE ET ENTRETIEN CONSEILLES</w:t>
      </w:r>
      <w:r>
        <w:rPr>
          <w:b w:val="0"/>
          <w:sz w:val="22"/>
        </w:rPr>
        <w:t>.</w:t>
      </w:r>
    </w:p>
    <w:p w:rsidR="009277F2" w:rsidRPr="00BB7919" w:rsidRDefault="001F1870" w:rsidP="00F77747">
      <w:pPr>
        <w:pStyle w:val="Paragraphedeliste"/>
        <w:numPr>
          <w:ilvl w:val="1"/>
          <w:numId w:val="2"/>
        </w:numPr>
        <w:tabs>
          <w:tab w:val="left" w:pos="812"/>
        </w:tabs>
        <w:spacing w:before="4"/>
        <w:ind w:left="104" w:firstLine="424"/>
        <w:jc w:val="both"/>
        <w:rPr>
          <w:rFonts w:ascii="Symbol"/>
          <w:sz w:val="24"/>
          <w:lang w:val="fr-FR"/>
        </w:rPr>
      </w:pPr>
      <w:r w:rsidRPr="00BB7919">
        <w:rPr>
          <w:lang w:val="fr-FR"/>
        </w:rPr>
        <w:t>PERIODICITE : MENSUELLE VOIR</w:t>
      </w:r>
      <w:r w:rsidR="00880B07">
        <w:rPr>
          <w:lang w:val="fr-FR"/>
        </w:rPr>
        <w:t>E</w:t>
      </w:r>
      <w:r w:rsidRPr="00BB7919">
        <w:rPr>
          <w:lang w:val="fr-FR"/>
        </w:rPr>
        <w:t xml:space="preserve"> BI-MENSUELLE EN FONCTION DU</w:t>
      </w:r>
      <w:r w:rsidRPr="00BB7919">
        <w:rPr>
          <w:spacing w:val="-15"/>
          <w:lang w:val="fr-FR"/>
        </w:rPr>
        <w:t xml:space="preserve"> </w:t>
      </w:r>
      <w:r w:rsidRPr="00BB7919">
        <w:rPr>
          <w:lang w:val="fr-FR"/>
        </w:rPr>
        <w:t>RISQUE.</w:t>
      </w:r>
    </w:p>
    <w:p w:rsidR="009277F2" w:rsidRDefault="001F1870" w:rsidP="00F77747">
      <w:pPr>
        <w:pStyle w:val="Paragraphedeliste"/>
        <w:numPr>
          <w:ilvl w:val="1"/>
          <w:numId w:val="2"/>
        </w:numPr>
        <w:tabs>
          <w:tab w:val="left" w:pos="812"/>
        </w:tabs>
        <w:spacing w:before="6" w:line="269" w:lineRule="exact"/>
        <w:ind w:left="104" w:firstLine="424"/>
        <w:jc w:val="both"/>
        <w:rPr>
          <w:rFonts w:ascii="Symbol"/>
        </w:rPr>
      </w:pPr>
      <w:r>
        <w:t>ACTIONS :</w:t>
      </w:r>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Vérification des niveaux huile/eau et</w:t>
      </w:r>
      <w:r w:rsidRPr="00BB7919">
        <w:rPr>
          <w:spacing w:val="-8"/>
          <w:lang w:val="fr-FR"/>
        </w:rPr>
        <w:t xml:space="preserve"> </w:t>
      </w:r>
      <w:r w:rsidRPr="00BB7919">
        <w:rPr>
          <w:lang w:val="fr-FR"/>
        </w:rPr>
        <w:t>combustible</w:t>
      </w:r>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Vérification du système de réchauffage du</w:t>
      </w:r>
      <w:r w:rsidRPr="00BB7919">
        <w:rPr>
          <w:spacing w:val="-7"/>
          <w:lang w:val="fr-FR"/>
        </w:rPr>
        <w:t xml:space="preserve"> </w:t>
      </w:r>
      <w:r w:rsidRPr="00BB7919">
        <w:rPr>
          <w:lang w:val="fr-FR"/>
        </w:rPr>
        <w:t>moteur</w:t>
      </w:r>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Vérification de la source auxiliaire utilisée pour le</w:t>
      </w:r>
      <w:r w:rsidRPr="00BB7919">
        <w:rPr>
          <w:spacing w:val="-8"/>
          <w:lang w:val="fr-FR"/>
        </w:rPr>
        <w:t xml:space="preserve"> </w:t>
      </w:r>
      <w:r w:rsidRPr="00BB7919">
        <w:rPr>
          <w:lang w:val="fr-FR"/>
        </w:rPr>
        <w:t>démarrage</w:t>
      </w:r>
    </w:p>
    <w:p w:rsidR="009277F2" w:rsidRPr="00BB7919" w:rsidRDefault="001F1870" w:rsidP="00F77747">
      <w:pPr>
        <w:pStyle w:val="Paragraphedeliste"/>
        <w:numPr>
          <w:ilvl w:val="2"/>
          <w:numId w:val="2"/>
        </w:numPr>
        <w:tabs>
          <w:tab w:val="left" w:pos="2371"/>
          <w:tab w:val="left" w:pos="2372"/>
        </w:tabs>
        <w:spacing w:before="1" w:line="271" w:lineRule="exact"/>
        <w:ind w:hanging="1188"/>
        <w:jc w:val="both"/>
        <w:rPr>
          <w:lang w:val="fr-FR"/>
        </w:rPr>
      </w:pPr>
      <w:r w:rsidRPr="00BB7919">
        <w:rPr>
          <w:lang w:val="fr-FR"/>
        </w:rPr>
        <w:t>Vérification du système de démarrage</w:t>
      </w:r>
      <w:r w:rsidRPr="00BB7919">
        <w:rPr>
          <w:spacing w:val="-5"/>
          <w:lang w:val="fr-FR"/>
        </w:rPr>
        <w:t xml:space="preserve"> </w:t>
      </w:r>
      <w:r w:rsidRPr="00BB7919">
        <w:rPr>
          <w:lang w:val="fr-FR"/>
        </w:rPr>
        <w:t>automatique</w:t>
      </w:r>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Vérification du fonctionnement du « normal secours</w:t>
      </w:r>
      <w:r w:rsidRPr="00BB7919">
        <w:rPr>
          <w:spacing w:val="-1"/>
          <w:lang w:val="fr-FR"/>
        </w:rPr>
        <w:t xml:space="preserve"> </w:t>
      </w:r>
      <w:r w:rsidRPr="00BB7919">
        <w:rPr>
          <w:lang w:val="fr-FR"/>
        </w:rPr>
        <w:t>»</w:t>
      </w:r>
    </w:p>
    <w:p w:rsidR="009277F2" w:rsidRDefault="001F1870" w:rsidP="00F77747">
      <w:pPr>
        <w:pStyle w:val="Paragraphedeliste"/>
        <w:numPr>
          <w:ilvl w:val="2"/>
          <w:numId w:val="2"/>
        </w:numPr>
        <w:tabs>
          <w:tab w:val="left" w:pos="2371"/>
          <w:tab w:val="left" w:pos="2372"/>
        </w:tabs>
        <w:spacing w:line="271" w:lineRule="exact"/>
        <w:ind w:hanging="1188"/>
        <w:jc w:val="both"/>
      </w:pPr>
      <w:proofErr w:type="spellStart"/>
      <w:r>
        <w:t>Essais</w:t>
      </w:r>
      <w:proofErr w:type="spellEnd"/>
      <w:r>
        <w:t xml:space="preserve"> des </w:t>
      </w:r>
      <w:proofErr w:type="spellStart"/>
      <w:r>
        <w:t>disjoncteurs</w:t>
      </w:r>
      <w:proofErr w:type="spellEnd"/>
      <w:r>
        <w:t xml:space="preserve"> de</w:t>
      </w:r>
      <w:r>
        <w:rPr>
          <w:spacing w:val="-1"/>
        </w:rPr>
        <w:t xml:space="preserve"> </w:t>
      </w:r>
      <w:r>
        <w:t>protections</w:t>
      </w:r>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spacing w:val="-3"/>
          <w:lang w:val="fr-FR"/>
        </w:rPr>
        <w:t xml:space="preserve">Vidange </w:t>
      </w:r>
      <w:r w:rsidRPr="00BB7919">
        <w:rPr>
          <w:lang w:val="fr-FR"/>
        </w:rPr>
        <w:t>et révision mécanique suivant la notice du</w:t>
      </w:r>
      <w:r w:rsidRPr="00BB7919">
        <w:rPr>
          <w:spacing w:val="-2"/>
          <w:lang w:val="fr-FR"/>
        </w:rPr>
        <w:t xml:space="preserve"> </w:t>
      </w:r>
      <w:r w:rsidRPr="00BB7919">
        <w:rPr>
          <w:lang w:val="fr-FR"/>
        </w:rPr>
        <w:t>constructeur</w:t>
      </w:r>
    </w:p>
    <w:p w:rsidR="009277F2" w:rsidRPr="00BB7919" w:rsidRDefault="009277F2" w:rsidP="00F77747">
      <w:pPr>
        <w:pStyle w:val="Corpsdetexte"/>
        <w:ind w:left="0" w:firstLine="0"/>
        <w:jc w:val="both"/>
        <w:rPr>
          <w:sz w:val="18"/>
          <w:szCs w:val="18"/>
          <w:lang w:val="fr-FR"/>
        </w:rPr>
      </w:pPr>
    </w:p>
    <w:p w:rsidR="00880B07" w:rsidRDefault="00880B07" w:rsidP="00F77747">
      <w:pPr>
        <w:pStyle w:val="Titre41"/>
        <w:jc w:val="both"/>
        <w:rPr>
          <w:lang w:val="fr-FR"/>
        </w:rPr>
      </w:pPr>
    </w:p>
    <w:p w:rsidR="00880B07" w:rsidRDefault="00880B07" w:rsidP="00F77747">
      <w:pPr>
        <w:pStyle w:val="Titre41"/>
        <w:jc w:val="both"/>
        <w:rPr>
          <w:lang w:val="fr-FR"/>
        </w:rPr>
      </w:pPr>
    </w:p>
    <w:p w:rsidR="00880B07" w:rsidRDefault="00880B07" w:rsidP="00F77747">
      <w:pPr>
        <w:pStyle w:val="Titre41"/>
        <w:jc w:val="both"/>
        <w:rPr>
          <w:lang w:val="fr-FR"/>
        </w:rPr>
      </w:pPr>
    </w:p>
    <w:p w:rsidR="00880B07" w:rsidRDefault="00880B07" w:rsidP="00F77747">
      <w:pPr>
        <w:pStyle w:val="Titre41"/>
        <w:jc w:val="both"/>
        <w:rPr>
          <w:lang w:val="fr-FR"/>
        </w:rPr>
      </w:pPr>
    </w:p>
    <w:p w:rsidR="009277F2" w:rsidRPr="00BB7919" w:rsidRDefault="001F1870" w:rsidP="00F77747">
      <w:pPr>
        <w:pStyle w:val="Titre41"/>
        <w:jc w:val="both"/>
        <w:rPr>
          <w:lang w:val="fr-FR"/>
        </w:rPr>
      </w:pPr>
      <w:r w:rsidRPr="00BB7919">
        <w:rPr>
          <w:lang w:val="fr-FR"/>
        </w:rPr>
        <w:t>AVANTAGE ET MAÎTRISE DU RISQUE CLIENT</w:t>
      </w:r>
    </w:p>
    <w:p w:rsidR="009277F2" w:rsidRDefault="001F1870" w:rsidP="00F77747">
      <w:pPr>
        <w:pStyle w:val="Paragraphedeliste"/>
        <w:numPr>
          <w:ilvl w:val="1"/>
          <w:numId w:val="2"/>
        </w:numPr>
        <w:tabs>
          <w:tab w:val="left" w:pos="812"/>
        </w:tabs>
        <w:spacing w:before="6"/>
        <w:ind w:left="104" w:firstLine="424"/>
        <w:jc w:val="both"/>
        <w:rPr>
          <w:rFonts w:ascii="Symbol" w:hAnsi="Symbol"/>
        </w:rPr>
      </w:pPr>
      <w:proofErr w:type="spellStart"/>
      <w:r>
        <w:t>Maîtrise</w:t>
      </w:r>
      <w:proofErr w:type="spellEnd"/>
      <w:r>
        <w:rPr>
          <w:spacing w:val="-3"/>
        </w:rPr>
        <w:t xml:space="preserve"> </w:t>
      </w:r>
      <w:proofErr w:type="spellStart"/>
      <w:r>
        <w:t>réglementaire</w:t>
      </w:r>
      <w:proofErr w:type="spellEnd"/>
    </w:p>
    <w:p w:rsidR="009277F2" w:rsidRDefault="001F1870" w:rsidP="00F77747">
      <w:pPr>
        <w:pStyle w:val="Paragraphedeliste"/>
        <w:numPr>
          <w:ilvl w:val="1"/>
          <w:numId w:val="2"/>
        </w:numPr>
        <w:tabs>
          <w:tab w:val="left" w:pos="812"/>
        </w:tabs>
        <w:spacing w:before="4"/>
        <w:ind w:left="104" w:firstLine="424"/>
        <w:jc w:val="both"/>
        <w:rPr>
          <w:rFonts w:ascii="Symbol" w:hAnsi="Symbol"/>
          <w:sz w:val="24"/>
        </w:rPr>
      </w:pPr>
      <w:proofErr w:type="spellStart"/>
      <w:r>
        <w:t>Continuité</w:t>
      </w:r>
      <w:proofErr w:type="spellEnd"/>
      <w:r>
        <w:t xml:space="preserve"> de</w:t>
      </w:r>
      <w:r>
        <w:rPr>
          <w:spacing w:val="-2"/>
        </w:rPr>
        <w:t xml:space="preserve"> </w:t>
      </w:r>
      <w:r>
        <w:t>service</w:t>
      </w:r>
    </w:p>
    <w:p w:rsidR="009277F2" w:rsidRDefault="001F1870" w:rsidP="00F77747">
      <w:pPr>
        <w:pStyle w:val="Paragraphedeliste"/>
        <w:numPr>
          <w:ilvl w:val="1"/>
          <w:numId w:val="2"/>
        </w:numPr>
        <w:tabs>
          <w:tab w:val="left" w:pos="812"/>
        </w:tabs>
        <w:spacing w:before="6"/>
        <w:ind w:left="104" w:firstLine="424"/>
        <w:jc w:val="both"/>
        <w:rPr>
          <w:rFonts w:ascii="Symbol" w:hAnsi="Symbol"/>
          <w:sz w:val="24"/>
        </w:rPr>
      </w:pPr>
      <w:proofErr w:type="spellStart"/>
      <w:r>
        <w:t>Pérennité</w:t>
      </w:r>
      <w:proofErr w:type="spellEnd"/>
      <w:r>
        <w:t xml:space="preserve"> des </w:t>
      </w:r>
      <w:proofErr w:type="spellStart"/>
      <w:r>
        <w:t>équipements</w:t>
      </w:r>
      <w:proofErr w:type="spellEnd"/>
    </w:p>
    <w:p w:rsidR="009277F2" w:rsidRDefault="001F1870" w:rsidP="00F77747">
      <w:pPr>
        <w:pStyle w:val="Paragraphedeliste"/>
        <w:numPr>
          <w:ilvl w:val="1"/>
          <w:numId w:val="2"/>
        </w:numPr>
        <w:tabs>
          <w:tab w:val="left" w:pos="812"/>
        </w:tabs>
        <w:spacing w:before="4"/>
        <w:ind w:left="104" w:firstLine="424"/>
        <w:jc w:val="both"/>
        <w:rPr>
          <w:rFonts w:ascii="Symbol" w:hAnsi="Symbol"/>
        </w:rPr>
      </w:pPr>
      <w:proofErr w:type="spellStart"/>
      <w:r>
        <w:t>Maîtrise</w:t>
      </w:r>
      <w:proofErr w:type="spellEnd"/>
      <w:r>
        <w:t xml:space="preserve"> des</w:t>
      </w:r>
      <w:r>
        <w:rPr>
          <w:spacing w:val="-4"/>
        </w:rPr>
        <w:t xml:space="preserve"> </w:t>
      </w:r>
      <w:proofErr w:type="spellStart"/>
      <w:r>
        <w:t>coûts</w:t>
      </w:r>
      <w:proofErr w:type="spellEnd"/>
    </w:p>
    <w:p w:rsidR="00BB7919" w:rsidRPr="00BB7919" w:rsidRDefault="001F1870" w:rsidP="00F77747">
      <w:pPr>
        <w:pStyle w:val="Paragraphedeliste"/>
        <w:numPr>
          <w:ilvl w:val="1"/>
          <w:numId w:val="2"/>
        </w:numPr>
        <w:tabs>
          <w:tab w:val="left" w:pos="812"/>
        </w:tabs>
        <w:spacing w:before="6"/>
        <w:ind w:left="104" w:right="4268" w:firstLine="424"/>
        <w:jc w:val="both"/>
        <w:rPr>
          <w:rFonts w:ascii="Symbol" w:hAnsi="Symbol"/>
          <w:b/>
          <w:sz w:val="24"/>
          <w:lang w:val="fr-FR"/>
        </w:rPr>
      </w:pPr>
      <w:r w:rsidRPr="00BB7919">
        <w:rPr>
          <w:lang w:val="fr-FR"/>
        </w:rPr>
        <w:t>Maîtrise du recyclage des déchets (batterie)</w:t>
      </w:r>
    </w:p>
    <w:p w:rsidR="00BB7919" w:rsidRPr="00BB7919" w:rsidRDefault="00BB7919" w:rsidP="00F77747">
      <w:pPr>
        <w:tabs>
          <w:tab w:val="left" w:pos="812"/>
        </w:tabs>
        <w:spacing w:before="6"/>
        <w:ind w:left="104" w:right="4268"/>
        <w:jc w:val="both"/>
        <w:rPr>
          <w:sz w:val="18"/>
          <w:szCs w:val="18"/>
          <w:u w:val="single"/>
          <w:lang w:val="fr-FR"/>
        </w:rPr>
      </w:pPr>
    </w:p>
    <w:p w:rsidR="00BB7919" w:rsidRDefault="00BB7919" w:rsidP="00F77747">
      <w:pPr>
        <w:pStyle w:val="Titre21"/>
        <w:jc w:val="both"/>
        <w:rPr>
          <w:u w:val="single"/>
          <w:lang w:val="fr-FR"/>
        </w:rPr>
      </w:pPr>
    </w:p>
    <w:p w:rsidR="009277F2" w:rsidRPr="00BB7919" w:rsidRDefault="005605D6" w:rsidP="00F77747">
      <w:pPr>
        <w:pStyle w:val="Titre21"/>
        <w:jc w:val="both"/>
        <w:rPr>
          <w:lang w:val="fr-FR"/>
        </w:rPr>
      </w:pPr>
      <w:r>
        <w:rPr>
          <w:u w:val="single"/>
          <w:lang w:val="fr-FR"/>
        </w:rPr>
        <w:t>IV</w:t>
      </w:r>
      <w:r w:rsidR="001F1870" w:rsidRPr="00BB7919">
        <w:rPr>
          <w:u w:val="single"/>
          <w:lang w:val="fr-FR"/>
        </w:rPr>
        <w:t>/ ECLAIRAGE DE SECURITE</w:t>
      </w:r>
    </w:p>
    <w:p w:rsidR="009277F2" w:rsidRPr="00BB7919" w:rsidRDefault="001F1870" w:rsidP="00F77747">
      <w:pPr>
        <w:pStyle w:val="Titre41"/>
        <w:spacing w:line="275" w:lineRule="exact"/>
        <w:ind w:left="164"/>
        <w:jc w:val="both"/>
        <w:rPr>
          <w:lang w:val="fr-FR"/>
        </w:rPr>
      </w:pPr>
      <w:r w:rsidRPr="00BB7919">
        <w:rPr>
          <w:lang w:val="fr-FR"/>
        </w:rPr>
        <w:t>NORMES ET REGLEMENTS</w:t>
      </w:r>
    </w:p>
    <w:p w:rsidR="009277F2" w:rsidRDefault="001F1870" w:rsidP="00F77747">
      <w:pPr>
        <w:pStyle w:val="Paragraphedeliste"/>
        <w:numPr>
          <w:ilvl w:val="0"/>
          <w:numId w:val="2"/>
        </w:numPr>
        <w:tabs>
          <w:tab w:val="left" w:pos="232"/>
        </w:tabs>
        <w:spacing w:line="252" w:lineRule="exact"/>
        <w:ind w:left="231" w:hanging="127"/>
        <w:jc w:val="both"/>
      </w:pPr>
      <w:r>
        <w:t>Code du travail</w:t>
      </w:r>
    </w:p>
    <w:p w:rsidR="009277F2" w:rsidRPr="00BB7919" w:rsidRDefault="001F1870" w:rsidP="00F77747">
      <w:pPr>
        <w:pStyle w:val="Paragraphedeliste"/>
        <w:numPr>
          <w:ilvl w:val="0"/>
          <w:numId w:val="2"/>
        </w:numPr>
        <w:tabs>
          <w:tab w:val="left" w:pos="232"/>
        </w:tabs>
        <w:spacing w:before="1"/>
        <w:ind w:left="231" w:hanging="127"/>
        <w:jc w:val="both"/>
        <w:rPr>
          <w:lang w:val="fr-FR"/>
        </w:rPr>
      </w:pPr>
      <w:r w:rsidRPr="00BB7919">
        <w:rPr>
          <w:lang w:val="fr-FR"/>
        </w:rPr>
        <w:t>Règlement de sécurité des ERP : Article EC</w:t>
      </w:r>
      <w:r w:rsidRPr="00BB7919">
        <w:rPr>
          <w:spacing w:val="-9"/>
          <w:lang w:val="fr-FR"/>
        </w:rPr>
        <w:t xml:space="preserve"> </w:t>
      </w:r>
      <w:r w:rsidRPr="00BB7919">
        <w:rPr>
          <w:lang w:val="fr-FR"/>
        </w:rPr>
        <w:t>14</w:t>
      </w:r>
    </w:p>
    <w:p w:rsidR="009277F2" w:rsidRPr="00BB7919" w:rsidRDefault="001F1870" w:rsidP="00F77747">
      <w:pPr>
        <w:pStyle w:val="Corpsdetexte"/>
        <w:spacing w:before="18" w:line="242" w:lineRule="auto"/>
        <w:ind w:left="104" w:right="104" w:firstLine="60"/>
        <w:jc w:val="both"/>
        <w:rPr>
          <w:lang w:val="fr-FR"/>
        </w:rPr>
      </w:pPr>
      <w:r w:rsidRPr="00BB7919">
        <w:rPr>
          <w:lang w:val="fr-FR"/>
        </w:rPr>
        <w:t>ATTENTION : Le contrat de maintenance est obligatoire dès l’ouverture de l’établissement et exigible par la commission de sécurité.</w:t>
      </w:r>
    </w:p>
    <w:p w:rsidR="009277F2" w:rsidRPr="00BB7919" w:rsidRDefault="009277F2" w:rsidP="00F77747">
      <w:pPr>
        <w:pStyle w:val="Corpsdetexte"/>
        <w:spacing w:before="8"/>
        <w:ind w:left="0" w:firstLine="0"/>
        <w:jc w:val="both"/>
        <w:rPr>
          <w:sz w:val="23"/>
          <w:lang w:val="fr-FR"/>
        </w:rPr>
      </w:pPr>
    </w:p>
    <w:p w:rsidR="009277F2" w:rsidRDefault="001F1870" w:rsidP="00F77747">
      <w:pPr>
        <w:pStyle w:val="Titre41"/>
        <w:jc w:val="both"/>
        <w:rPr>
          <w:b w:val="0"/>
          <w:sz w:val="22"/>
        </w:rPr>
      </w:pPr>
      <w:r>
        <w:t>MAINTENANCE ET ENTRETIEN CONSEILLES</w:t>
      </w:r>
      <w:r>
        <w:rPr>
          <w:b w:val="0"/>
          <w:sz w:val="22"/>
        </w:rPr>
        <w:t>.</w:t>
      </w:r>
    </w:p>
    <w:p w:rsidR="009277F2" w:rsidRDefault="001F1870" w:rsidP="00F77747">
      <w:pPr>
        <w:pStyle w:val="Paragraphedeliste"/>
        <w:numPr>
          <w:ilvl w:val="1"/>
          <w:numId w:val="2"/>
        </w:numPr>
        <w:tabs>
          <w:tab w:val="left" w:pos="812"/>
        </w:tabs>
        <w:spacing w:before="6"/>
        <w:jc w:val="both"/>
        <w:rPr>
          <w:rFonts w:ascii="Symbol"/>
        </w:rPr>
      </w:pPr>
      <w:r>
        <w:t>PERIODICITE :</w:t>
      </w:r>
      <w:r>
        <w:rPr>
          <w:spacing w:val="-13"/>
        </w:rPr>
        <w:t xml:space="preserve"> </w:t>
      </w:r>
      <w:r>
        <w:t>ANNUELLE</w:t>
      </w:r>
    </w:p>
    <w:p w:rsidR="009277F2" w:rsidRDefault="001F1870" w:rsidP="00F77747">
      <w:pPr>
        <w:pStyle w:val="Paragraphedeliste"/>
        <w:numPr>
          <w:ilvl w:val="1"/>
          <w:numId w:val="2"/>
        </w:numPr>
        <w:tabs>
          <w:tab w:val="left" w:pos="812"/>
        </w:tabs>
        <w:spacing w:before="4"/>
        <w:jc w:val="both"/>
        <w:rPr>
          <w:rFonts w:ascii="Symbol"/>
        </w:rPr>
      </w:pPr>
      <w:r>
        <w:t>ACTIONS :</w:t>
      </w:r>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Contrôle de l’autonomie règlementaire de tous les blocs d’éclairage de</w:t>
      </w:r>
      <w:r w:rsidRPr="00BB7919">
        <w:rPr>
          <w:spacing w:val="-17"/>
          <w:lang w:val="fr-FR"/>
        </w:rPr>
        <w:t xml:space="preserve"> </w:t>
      </w:r>
      <w:r w:rsidRPr="00BB7919">
        <w:rPr>
          <w:lang w:val="fr-FR"/>
        </w:rPr>
        <w:t>sécurité</w:t>
      </w:r>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Remplacement systématique des lampes et voyants</w:t>
      </w:r>
      <w:r w:rsidRPr="00BB7919">
        <w:rPr>
          <w:spacing w:val="1"/>
          <w:lang w:val="fr-FR"/>
        </w:rPr>
        <w:t xml:space="preserve"> </w:t>
      </w:r>
      <w:r w:rsidRPr="00BB7919">
        <w:rPr>
          <w:lang w:val="fr-FR"/>
        </w:rPr>
        <w:t>défectueux</w:t>
      </w:r>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Contrôle de fonctionnement de la télécommande de mise au</w:t>
      </w:r>
      <w:r w:rsidRPr="00BB7919">
        <w:rPr>
          <w:spacing w:val="-10"/>
          <w:lang w:val="fr-FR"/>
        </w:rPr>
        <w:t xml:space="preserve"> </w:t>
      </w:r>
      <w:r w:rsidRPr="00BB7919">
        <w:rPr>
          <w:lang w:val="fr-FR"/>
        </w:rPr>
        <w:t>repos</w:t>
      </w:r>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Mise à jour du registre de</w:t>
      </w:r>
      <w:r w:rsidRPr="00BB7919">
        <w:rPr>
          <w:spacing w:val="-5"/>
          <w:lang w:val="fr-FR"/>
        </w:rPr>
        <w:t xml:space="preserve"> </w:t>
      </w:r>
      <w:r w:rsidRPr="00BB7919">
        <w:rPr>
          <w:lang w:val="fr-FR"/>
        </w:rPr>
        <w:t>sécurité</w:t>
      </w:r>
    </w:p>
    <w:p w:rsidR="009277F2" w:rsidRPr="00BB7919" w:rsidRDefault="001F1870" w:rsidP="00F77747">
      <w:pPr>
        <w:pStyle w:val="Paragraphedeliste"/>
        <w:numPr>
          <w:ilvl w:val="2"/>
          <w:numId w:val="2"/>
        </w:numPr>
        <w:tabs>
          <w:tab w:val="left" w:pos="2371"/>
          <w:tab w:val="left" w:pos="2372"/>
        </w:tabs>
        <w:spacing w:before="1"/>
        <w:ind w:hanging="1188"/>
        <w:jc w:val="both"/>
        <w:rPr>
          <w:lang w:val="fr-FR"/>
        </w:rPr>
      </w:pPr>
      <w:r w:rsidRPr="00BB7919">
        <w:rPr>
          <w:lang w:val="fr-FR"/>
        </w:rPr>
        <w:t>Traitement réglementaire des déchets d’équipements électriques</w:t>
      </w:r>
      <w:r w:rsidRPr="00BB7919">
        <w:rPr>
          <w:spacing w:val="-8"/>
          <w:lang w:val="fr-FR"/>
        </w:rPr>
        <w:t xml:space="preserve"> </w:t>
      </w:r>
      <w:r w:rsidRPr="00BB7919">
        <w:rPr>
          <w:lang w:val="fr-FR"/>
        </w:rPr>
        <w:t>(batterie)</w:t>
      </w:r>
    </w:p>
    <w:p w:rsidR="009277F2" w:rsidRPr="00BB7919" w:rsidRDefault="009277F2" w:rsidP="00F77747">
      <w:pPr>
        <w:pStyle w:val="Corpsdetexte"/>
        <w:spacing w:before="11"/>
        <w:ind w:left="0" w:firstLine="0"/>
        <w:jc w:val="both"/>
        <w:rPr>
          <w:sz w:val="23"/>
          <w:lang w:val="fr-FR"/>
        </w:rPr>
      </w:pPr>
    </w:p>
    <w:p w:rsidR="009277F2" w:rsidRPr="00BB7919" w:rsidRDefault="001F1870" w:rsidP="00F77747">
      <w:pPr>
        <w:pStyle w:val="Titre41"/>
        <w:jc w:val="both"/>
        <w:rPr>
          <w:lang w:val="fr-FR"/>
        </w:rPr>
      </w:pPr>
      <w:r w:rsidRPr="00BB7919">
        <w:rPr>
          <w:lang w:val="fr-FR"/>
        </w:rPr>
        <w:t>AVANTAGE ET MAÎTRISE DU RISQUE CLIENT</w:t>
      </w:r>
    </w:p>
    <w:p w:rsidR="009277F2" w:rsidRDefault="001F1870" w:rsidP="00F77747">
      <w:pPr>
        <w:pStyle w:val="Paragraphedeliste"/>
        <w:numPr>
          <w:ilvl w:val="1"/>
          <w:numId w:val="2"/>
        </w:numPr>
        <w:tabs>
          <w:tab w:val="left" w:pos="812"/>
        </w:tabs>
        <w:spacing w:before="4"/>
        <w:jc w:val="both"/>
        <w:rPr>
          <w:rFonts w:ascii="Symbol" w:hAnsi="Symbol"/>
        </w:rPr>
      </w:pPr>
      <w:proofErr w:type="spellStart"/>
      <w:r>
        <w:t>Maîtrise</w:t>
      </w:r>
      <w:proofErr w:type="spellEnd"/>
      <w:r>
        <w:rPr>
          <w:spacing w:val="-3"/>
        </w:rPr>
        <w:t xml:space="preserve"> </w:t>
      </w:r>
      <w:proofErr w:type="spellStart"/>
      <w:r>
        <w:t>réglementaire</w:t>
      </w:r>
      <w:proofErr w:type="spellEnd"/>
    </w:p>
    <w:p w:rsidR="009277F2" w:rsidRDefault="001F1870" w:rsidP="00F77747">
      <w:pPr>
        <w:pStyle w:val="Paragraphedeliste"/>
        <w:numPr>
          <w:ilvl w:val="1"/>
          <w:numId w:val="2"/>
        </w:numPr>
        <w:tabs>
          <w:tab w:val="left" w:pos="812"/>
        </w:tabs>
        <w:spacing w:before="5"/>
        <w:jc w:val="both"/>
        <w:rPr>
          <w:rFonts w:ascii="Symbol" w:hAnsi="Symbol"/>
          <w:sz w:val="24"/>
        </w:rPr>
      </w:pPr>
      <w:proofErr w:type="spellStart"/>
      <w:r>
        <w:t>Continuité</w:t>
      </w:r>
      <w:proofErr w:type="spellEnd"/>
      <w:r>
        <w:t xml:space="preserve"> de</w:t>
      </w:r>
      <w:r>
        <w:rPr>
          <w:spacing w:val="-2"/>
        </w:rPr>
        <w:t xml:space="preserve"> </w:t>
      </w:r>
      <w:r>
        <w:t>service</w:t>
      </w:r>
    </w:p>
    <w:p w:rsidR="009277F2" w:rsidRDefault="001F1870" w:rsidP="00F77747">
      <w:pPr>
        <w:pStyle w:val="Paragraphedeliste"/>
        <w:numPr>
          <w:ilvl w:val="1"/>
          <w:numId w:val="2"/>
        </w:numPr>
        <w:tabs>
          <w:tab w:val="left" w:pos="812"/>
        </w:tabs>
        <w:spacing w:before="3"/>
        <w:jc w:val="both"/>
        <w:rPr>
          <w:rFonts w:ascii="Symbol" w:hAnsi="Symbol"/>
          <w:sz w:val="24"/>
        </w:rPr>
      </w:pPr>
      <w:proofErr w:type="spellStart"/>
      <w:r>
        <w:t>Pérennité</w:t>
      </w:r>
      <w:proofErr w:type="spellEnd"/>
      <w:r>
        <w:t xml:space="preserve"> des </w:t>
      </w:r>
      <w:proofErr w:type="spellStart"/>
      <w:r>
        <w:t>équipements</w:t>
      </w:r>
      <w:proofErr w:type="spellEnd"/>
    </w:p>
    <w:p w:rsidR="001F1870" w:rsidRPr="001F1870" w:rsidRDefault="001F1870" w:rsidP="00F77747">
      <w:pPr>
        <w:pStyle w:val="Paragraphedeliste"/>
        <w:numPr>
          <w:ilvl w:val="1"/>
          <w:numId w:val="2"/>
        </w:numPr>
        <w:tabs>
          <w:tab w:val="left" w:pos="812"/>
        </w:tabs>
        <w:spacing w:before="6"/>
        <w:jc w:val="both"/>
        <w:rPr>
          <w:rFonts w:ascii="Symbol" w:hAnsi="Symbol"/>
        </w:rPr>
      </w:pPr>
      <w:proofErr w:type="spellStart"/>
      <w:r>
        <w:t>Maîtrise</w:t>
      </w:r>
      <w:proofErr w:type="spellEnd"/>
      <w:r>
        <w:t xml:space="preserve"> des</w:t>
      </w:r>
      <w:r>
        <w:rPr>
          <w:spacing w:val="-4"/>
        </w:rPr>
        <w:t xml:space="preserve"> </w:t>
      </w:r>
      <w:proofErr w:type="spellStart"/>
      <w:r>
        <w:t>coûts</w:t>
      </w:r>
      <w:proofErr w:type="spellEnd"/>
    </w:p>
    <w:p w:rsidR="009277F2" w:rsidRPr="001F1870" w:rsidRDefault="001F1870" w:rsidP="00F77747">
      <w:pPr>
        <w:pStyle w:val="Paragraphedeliste"/>
        <w:numPr>
          <w:ilvl w:val="1"/>
          <w:numId w:val="2"/>
        </w:numPr>
        <w:tabs>
          <w:tab w:val="left" w:pos="812"/>
        </w:tabs>
        <w:spacing w:before="6"/>
        <w:jc w:val="both"/>
        <w:rPr>
          <w:rFonts w:ascii="Symbol" w:hAnsi="Symbol"/>
        </w:rPr>
      </w:pPr>
      <w:r>
        <w:t xml:space="preserve">Protection des </w:t>
      </w:r>
      <w:proofErr w:type="spellStart"/>
      <w:r>
        <w:t>personnes</w:t>
      </w:r>
      <w:proofErr w:type="spellEnd"/>
    </w:p>
    <w:p w:rsidR="009277F2" w:rsidRPr="001F1870" w:rsidRDefault="001F1870" w:rsidP="00F77747">
      <w:pPr>
        <w:pStyle w:val="Paragraphedeliste"/>
        <w:numPr>
          <w:ilvl w:val="1"/>
          <w:numId w:val="2"/>
        </w:numPr>
        <w:tabs>
          <w:tab w:val="left" w:pos="812"/>
        </w:tabs>
        <w:spacing w:before="5"/>
        <w:jc w:val="both"/>
        <w:rPr>
          <w:rFonts w:ascii="Symbol" w:hAnsi="Symbol"/>
          <w:lang w:val="fr-FR"/>
        </w:rPr>
      </w:pPr>
      <w:r w:rsidRPr="00BB7919">
        <w:rPr>
          <w:lang w:val="fr-FR"/>
        </w:rPr>
        <w:t>Maîtrise du recyclage des déchets</w:t>
      </w:r>
      <w:r w:rsidRPr="00BB7919">
        <w:rPr>
          <w:spacing w:val="-4"/>
          <w:lang w:val="fr-FR"/>
        </w:rPr>
        <w:t xml:space="preserve"> </w:t>
      </w:r>
      <w:r w:rsidRPr="00BB7919">
        <w:rPr>
          <w:lang w:val="fr-FR"/>
        </w:rPr>
        <w:t>(batterie)</w:t>
      </w:r>
    </w:p>
    <w:p w:rsidR="001F1870" w:rsidRPr="001F1870" w:rsidRDefault="001F1870" w:rsidP="00F77747">
      <w:pPr>
        <w:tabs>
          <w:tab w:val="left" w:pos="812"/>
        </w:tabs>
        <w:spacing w:before="5"/>
        <w:jc w:val="both"/>
        <w:rPr>
          <w:rFonts w:ascii="Symbol" w:hAnsi="Symbol"/>
          <w:lang w:val="fr-FR"/>
        </w:rPr>
      </w:pPr>
    </w:p>
    <w:p w:rsidR="009277F2" w:rsidRDefault="001F1870" w:rsidP="00F77747">
      <w:pPr>
        <w:pStyle w:val="Paragraphedeliste"/>
        <w:numPr>
          <w:ilvl w:val="1"/>
          <w:numId w:val="2"/>
        </w:numPr>
        <w:tabs>
          <w:tab w:val="left" w:pos="812"/>
        </w:tabs>
        <w:spacing w:before="69"/>
        <w:jc w:val="both"/>
        <w:rPr>
          <w:rFonts w:ascii="Symbol"/>
        </w:rPr>
      </w:pPr>
      <w:r>
        <w:t>PERIODICITE :</w:t>
      </w:r>
      <w:r>
        <w:rPr>
          <w:spacing w:val="-1"/>
        </w:rPr>
        <w:t xml:space="preserve"> </w:t>
      </w:r>
      <w:r>
        <w:t>SEMESTRIELLE</w:t>
      </w:r>
    </w:p>
    <w:p w:rsidR="009277F2" w:rsidRDefault="001F1870" w:rsidP="00F77747">
      <w:pPr>
        <w:pStyle w:val="Paragraphedeliste"/>
        <w:numPr>
          <w:ilvl w:val="1"/>
          <w:numId w:val="2"/>
        </w:numPr>
        <w:tabs>
          <w:tab w:val="left" w:pos="812"/>
        </w:tabs>
        <w:spacing w:before="4"/>
        <w:jc w:val="both"/>
        <w:rPr>
          <w:rFonts w:ascii="Symbol"/>
        </w:rPr>
      </w:pPr>
      <w:r>
        <w:t>ACTIONS :</w:t>
      </w:r>
    </w:p>
    <w:p w:rsidR="009277F2" w:rsidRDefault="001F1870" w:rsidP="00F77747">
      <w:pPr>
        <w:pStyle w:val="Paragraphedeliste"/>
        <w:numPr>
          <w:ilvl w:val="2"/>
          <w:numId w:val="2"/>
        </w:numPr>
        <w:tabs>
          <w:tab w:val="left" w:pos="2371"/>
          <w:tab w:val="left" w:pos="2372"/>
        </w:tabs>
        <w:spacing w:line="271" w:lineRule="exact"/>
        <w:ind w:hanging="1188"/>
        <w:jc w:val="both"/>
      </w:pPr>
      <w:proofErr w:type="spellStart"/>
      <w:r>
        <w:t>Contrôle</w:t>
      </w:r>
      <w:proofErr w:type="spellEnd"/>
      <w:r>
        <w:t xml:space="preserve"> du </w:t>
      </w:r>
      <w:proofErr w:type="spellStart"/>
      <w:r>
        <w:t>fonctionnement</w:t>
      </w:r>
      <w:proofErr w:type="spellEnd"/>
      <w:r>
        <w:t xml:space="preserve"> des</w:t>
      </w:r>
      <w:r>
        <w:rPr>
          <w:spacing w:val="-5"/>
        </w:rPr>
        <w:t xml:space="preserve"> </w:t>
      </w:r>
      <w:proofErr w:type="spellStart"/>
      <w:r>
        <w:t>détecteurs</w:t>
      </w:r>
      <w:proofErr w:type="spellEnd"/>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Contrôle du fonctionnement des batteries de</w:t>
      </w:r>
      <w:r w:rsidRPr="00BB7919">
        <w:rPr>
          <w:spacing w:val="-6"/>
          <w:lang w:val="fr-FR"/>
        </w:rPr>
        <w:t xml:space="preserve"> </w:t>
      </w:r>
      <w:r w:rsidRPr="00BB7919">
        <w:rPr>
          <w:lang w:val="fr-FR"/>
        </w:rPr>
        <w:t>secours</w:t>
      </w:r>
    </w:p>
    <w:p w:rsidR="009277F2" w:rsidRDefault="001F1870" w:rsidP="00F77747">
      <w:pPr>
        <w:pStyle w:val="Paragraphedeliste"/>
        <w:numPr>
          <w:ilvl w:val="2"/>
          <w:numId w:val="2"/>
        </w:numPr>
        <w:tabs>
          <w:tab w:val="left" w:pos="2371"/>
          <w:tab w:val="left" w:pos="2372"/>
        </w:tabs>
        <w:spacing w:line="271" w:lineRule="exact"/>
        <w:ind w:hanging="1188"/>
        <w:jc w:val="both"/>
      </w:pPr>
      <w:proofErr w:type="spellStart"/>
      <w:r>
        <w:t>Remplacement</w:t>
      </w:r>
      <w:proofErr w:type="spellEnd"/>
      <w:r>
        <w:t xml:space="preserve"> des </w:t>
      </w:r>
      <w:proofErr w:type="spellStart"/>
      <w:r>
        <w:t>voyants</w:t>
      </w:r>
      <w:proofErr w:type="spellEnd"/>
      <w:r>
        <w:rPr>
          <w:spacing w:val="1"/>
        </w:rPr>
        <w:t xml:space="preserve"> </w:t>
      </w:r>
      <w:proofErr w:type="spellStart"/>
      <w:r>
        <w:t>défectueux</w:t>
      </w:r>
      <w:proofErr w:type="spellEnd"/>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Contrôle de fonctionnement des claviers ou lecteurs de</w:t>
      </w:r>
      <w:r w:rsidRPr="00BB7919">
        <w:rPr>
          <w:spacing w:val="-9"/>
          <w:lang w:val="fr-FR"/>
        </w:rPr>
        <w:t xml:space="preserve"> </w:t>
      </w:r>
      <w:r w:rsidRPr="00BB7919">
        <w:rPr>
          <w:lang w:val="fr-FR"/>
        </w:rPr>
        <w:t>badges</w:t>
      </w:r>
    </w:p>
    <w:p w:rsidR="009277F2" w:rsidRDefault="001F1870" w:rsidP="00F77747">
      <w:pPr>
        <w:pStyle w:val="Paragraphedeliste"/>
        <w:numPr>
          <w:ilvl w:val="2"/>
          <w:numId w:val="2"/>
        </w:numPr>
        <w:tabs>
          <w:tab w:val="left" w:pos="2371"/>
          <w:tab w:val="left" w:pos="2372"/>
        </w:tabs>
        <w:spacing w:line="271" w:lineRule="exact"/>
        <w:ind w:hanging="1188"/>
        <w:jc w:val="both"/>
      </w:pPr>
      <w:proofErr w:type="spellStart"/>
      <w:r>
        <w:t>Contrôle</w:t>
      </w:r>
      <w:proofErr w:type="spellEnd"/>
      <w:r>
        <w:t xml:space="preserve"> de </w:t>
      </w:r>
      <w:proofErr w:type="spellStart"/>
      <w:r>
        <w:t>fonctionnement</w:t>
      </w:r>
      <w:proofErr w:type="spellEnd"/>
      <w:r>
        <w:t xml:space="preserve"> des</w:t>
      </w:r>
      <w:r>
        <w:rPr>
          <w:spacing w:val="-4"/>
        </w:rPr>
        <w:t xml:space="preserve"> </w:t>
      </w:r>
      <w:r>
        <w:t>interphones</w:t>
      </w:r>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Contrôle de fonctionnement des équipements vidéos et</w:t>
      </w:r>
      <w:r w:rsidRPr="00BB7919">
        <w:rPr>
          <w:spacing w:val="-6"/>
          <w:lang w:val="fr-FR"/>
        </w:rPr>
        <w:t xml:space="preserve"> </w:t>
      </w:r>
      <w:r w:rsidRPr="00BB7919">
        <w:rPr>
          <w:lang w:val="fr-FR"/>
        </w:rPr>
        <w:t>enregistrements</w:t>
      </w:r>
    </w:p>
    <w:p w:rsidR="009277F2" w:rsidRDefault="001F1870" w:rsidP="00F77747">
      <w:pPr>
        <w:pStyle w:val="Paragraphedeliste"/>
        <w:numPr>
          <w:ilvl w:val="2"/>
          <w:numId w:val="2"/>
        </w:numPr>
        <w:tabs>
          <w:tab w:val="left" w:pos="2371"/>
          <w:tab w:val="left" w:pos="2372"/>
        </w:tabs>
        <w:spacing w:before="1"/>
        <w:ind w:hanging="1188"/>
        <w:jc w:val="both"/>
      </w:pPr>
      <w:r>
        <w:t>Remise du rapport</w:t>
      </w:r>
      <w:r>
        <w:rPr>
          <w:spacing w:val="-2"/>
        </w:rPr>
        <w:t xml:space="preserve"> </w:t>
      </w:r>
      <w:proofErr w:type="spellStart"/>
      <w:r>
        <w:t>d’intervention</w:t>
      </w:r>
      <w:proofErr w:type="spellEnd"/>
    </w:p>
    <w:p w:rsidR="009277F2" w:rsidRDefault="009277F2" w:rsidP="00F77747">
      <w:pPr>
        <w:pStyle w:val="Corpsdetexte"/>
        <w:spacing w:before="11"/>
        <w:ind w:left="0" w:firstLine="0"/>
        <w:jc w:val="both"/>
        <w:rPr>
          <w:sz w:val="23"/>
        </w:rPr>
      </w:pPr>
    </w:p>
    <w:p w:rsidR="009277F2" w:rsidRPr="00BB7919" w:rsidRDefault="001F1870" w:rsidP="00F77747">
      <w:pPr>
        <w:pStyle w:val="Titre41"/>
        <w:jc w:val="both"/>
        <w:rPr>
          <w:lang w:val="fr-FR"/>
        </w:rPr>
      </w:pPr>
      <w:r w:rsidRPr="00BB7919">
        <w:rPr>
          <w:lang w:val="fr-FR"/>
        </w:rPr>
        <w:t>AVANTAGE ET MAÎTRISE DU RISQUE CLIENT</w:t>
      </w:r>
    </w:p>
    <w:p w:rsidR="009277F2" w:rsidRDefault="001F1870" w:rsidP="00F77747">
      <w:pPr>
        <w:pStyle w:val="Paragraphedeliste"/>
        <w:numPr>
          <w:ilvl w:val="1"/>
          <w:numId w:val="2"/>
        </w:numPr>
        <w:tabs>
          <w:tab w:val="left" w:pos="812"/>
        </w:tabs>
        <w:spacing w:before="4"/>
        <w:jc w:val="both"/>
        <w:rPr>
          <w:rFonts w:ascii="Symbol" w:hAnsi="Symbol"/>
          <w:sz w:val="24"/>
        </w:rPr>
      </w:pPr>
      <w:proofErr w:type="spellStart"/>
      <w:r>
        <w:t>Continuité</w:t>
      </w:r>
      <w:proofErr w:type="spellEnd"/>
      <w:r>
        <w:t xml:space="preserve"> de</w:t>
      </w:r>
      <w:r>
        <w:rPr>
          <w:spacing w:val="-2"/>
        </w:rPr>
        <w:t xml:space="preserve"> </w:t>
      </w:r>
      <w:r>
        <w:t>service</w:t>
      </w:r>
    </w:p>
    <w:p w:rsidR="009277F2" w:rsidRDefault="001F1870" w:rsidP="00F77747">
      <w:pPr>
        <w:pStyle w:val="Paragraphedeliste"/>
        <w:numPr>
          <w:ilvl w:val="1"/>
          <w:numId w:val="2"/>
        </w:numPr>
        <w:tabs>
          <w:tab w:val="left" w:pos="812"/>
        </w:tabs>
        <w:spacing w:before="5"/>
        <w:jc w:val="both"/>
        <w:rPr>
          <w:rFonts w:ascii="Symbol" w:hAnsi="Symbol"/>
          <w:sz w:val="24"/>
        </w:rPr>
      </w:pPr>
      <w:proofErr w:type="spellStart"/>
      <w:r>
        <w:t>Pérennité</w:t>
      </w:r>
      <w:proofErr w:type="spellEnd"/>
      <w:r>
        <w:t xml:space="preserve"> des </w:t>
      </w:r>
      <w:proofErr w:type="spellStart"/>
      <w:r>
        <w:t>équipements</w:t>
      </w:r>
      <w:proofErr w:type="spellEnd"/>
    </w:p>
    <w:p w:rsidR="009277F2" w:rsidRDefault="001F1870" w:rsidP="00F77747">
      <w:pPr>
        <w:pStyle w:val="Paragraphedeliste"/>
        <w:numPr>
          <w:ilvl w:val="1"/>
          <w:numId w:val="2"/>
        </w:numPr>
        <w:tabs>
          <w:tab w:val="left" w:pos="812"/>
        </w:tabs>
        <w:spacing w:before="3"/>
        <w:jc w:val="both"/>
        <w:rPr>
          <w:rFonts w:ascii="Symbol" w:hAnsi="Symbol"/>
          <w:sz w:val="24"/>
        </w:rPr>
      </w:pPr>
      <w:proofErr w:type="spellStart"/>
      <w:r>
        <w:t>Maîtrise</w:t>
      </w:r>
      <w:proofErr w:type="spellEnd"/>
      <w:r>
        <w:t xml:space="preserve"> des</w:t>
      </w:r>
      <w:r>
        <w:rPr>
          <w:spacing w:val="-4"/>
        </w:rPr>
        <w:t xml:space="preserve"> </w:t>
      </w:r>
      <w:proofErr w:type="spellStart"/>
      <w:r>
        <w:t>coûts</w:t>
      </w:r>
      <w:proofErr w:type="spellEnd"/>
    </w:p>
    <w:p w:rsidR="001F1870" w:rsidRDefault="001F1870" w:rsidP="00F77747">
      <w:pPr>
        <w:pStyle w:val="Titre21"/>
        <w:jc w:val="both"/>
        <w:rPr>
          <w:u w:val="single"/>
        </w:rPr>
      </w:pPr>
    </w:p>
    <w:p w:rsidR="001F1870" w:rsidRDefault="001F1870" w:rsidP="00F77747">
      <w:pPr>
        <w:pStyle w:val="Titre21"/>
        <w:jc w:val="both"/>
        <w:rPr>
          <w:u w:val="single"/>
        </w:rPr>
      </w:pPr>
    </w:p>
    <w:p w:rsidR="00880B07" w:rsidRDefault="00880B07" w:rsidP="00F77747">
      <w:pPr>
        <w:pStyle w:val="Titre21"/>
        <w:jc w:val="both"/>
        <w:rPr>
          <w:u w:val="single"/>
          <w:lang w:val="fr-FR"/>
        </w:rPr>
      </w:pPr>
    </w:p>
    <w:p w:rsidR="00880B07" w:rsidRDefault="00880B07" w:rsidP="00F77747">
      <w:pPr>
        <w:pStyle w:val="Titre21"/>
        <w:jc w:val="both"/>
        <w:rPr>
          <w:u w:val="single"/>
          <w:lang w:val="fr-FR"/>
        </w:rPr>
      </w:pPr>
    </w:p>
    <w:p w:rsidR="00880B07" w:rsidRDefault="00880B07" w:rsidP="00F77747">
      <w:pPr>
        <w:pStyle w:val="Titre21"/>
        <w:jc w:val="both"/>
        <w:rPr>
          <w:u w:val="single"/>
          <w:lang w:val="fr-FR"/>
        </w:rPr>
      </w:pPr>
    </w:p>
    <w:p w:rsidR="00880B07" w:rsidRDefault="00880B07" w:rsidP="00F77747">
      <w:pPr>
        <w:pStyle w:val="Titre21"/>
        <w:jc w:val="both"/>
        <w:rPr>
          <w:u w:val="single"/>
          <w:lang w:val="fr-FR"/>
        </w:rPr>
      </w:pPr>
    </w:p>
    <w:p w:rsidR="009277F2" w:rsidRPr="001F1870" w:rsidRDefault="005605D6" w:rsidP="00F77747">
      <w:pPr>
        <w:pStyle w:val="Titre21"/>
        <w:jc w:val="both"/>
        <w:rPr>
          <w:lang w:val="fr-FR"/>
        </w:rPr>
      </w:pPr>
      <w:r>
        <w:rPr>
          <w:u w:val="single"/>
          <w:lang w:val="fr-FR"/>
        </w:rPr>
        <w:lastRenderedPageBreak/>
        <w:t>V</w:t>
      </w:r>
      <w:r w:rsidR="001F1870" w:rsidRPr="001F1870">
        <w:rPr>
          <w:u w:val="single"/>
          <w:lang w:val="fr-FR"/>
        </w:rPr>
        <w:t>/ CLIMATISATION</w:t>
      </w:r>
    </w:p>
    <w:p w:rsidR="009277F2" w:rsidRPr="001F1870" w:rsidRDefault="001F1870" w:rsidP="00F77747">
      <w:pPr>
        <w:pStyle w:val="Titre41"/>
        <w:spacing w:line="276" w:lineRule="exact"/>
        <w:jc w:val="both"/>
        <w:rPr>
          <w:lang w:val="fr-FR"/>
        </w:rPr>
      </w:pPr>
      <w:r w:rsidRPr="001F1870">
        <w:rPr>
          <w:lang w:val="fr-FR"/>
        </w:rPr>
        <w:t>NORMES ET REGLEMENTS</w:t>
      </w:r>
    </w:p>
    <w:p w:rsidR="009277F2" w:rsidRPr="00BB7919" w:rsidRDefault="001F1870" w:rsidP="00F77747">
      <w:pPr>
        <w:pStyle w:val="Paragraphedeliste"/>
        <w:numPr>
          <w:ilvl w:val="0"/>
          <w:numId w:val="2"/>
        </w:numPr>
        <w:tabs>
          <w:tab w:val="left" w:pos="244"/>
        </w:tabs>
        <w:ind w:right="134" w:firstLine="0"/>
        <w:jc w:val="both"/>
        <w:rPr>
          <w:lang w:val="fr-FR"/>
        </w:rPr>
      </w:pPr>
      <w:r w:rsidRPr="00BB7919">
        <w:rPr>
          <w:lang w:val="fr-FR"/>
        </w:rPr>
        <w:t>La vérification de l’étanchéité du circuit frigorifique est obligatoire et doit être réalisée par une entreprise habilitée inscrite en</w:t>
      </w:r>
      <w:r w:rsidRPr="00BB7919">
        <w:rPr>
          <w:spacing w:val="-5"/>
          <w:lang w:val="fr-FR"/>
        </w:rPr>
        <w:t xml:space="preserve"> </w:t>
      </w:r>
      <w:r w:rsidRPr="00BB7919">
        <w:rPr>
          <w:lang w:val="fr-FR"/>
        </w:rPr>
        <w:t>Préfecture.</w:t>
      </w:r>
    </w:p>
    <w:p w:rsidR="009277F2" w:rsidRPr="00BB7919" w:rsidRDefault="009277F2" w:rsidP="00F77747">
      <w:pPr>
        <w:pStyle w:val="Corpsdetexte"/>
        <w:spacing w:before="11"/>
        <w:ind w:left="0" w:firstLine="0"/>
        <w:jc w:val="both"/>
        <w:rPr>
          <w:sz w:val="23"/>
          <w:lang w:val="fr-FR"/>
        </w:rPr>
      </w:pPr>
    </w:p>
    <w:p w:rsidR="009277F2" w:rsidRDefault="001F1870" w:rsidP="00F77747">
      <w:pPr>
        <w:pStyle w:val="Titre41"/>
        <w:jc w:val="both"/>
        <w:rPr>
          <w:b w:val="0"/>
          <w:sz w:val="22"/>
        </w:rPr>
      </w:pPr>
      <w:r>
        <w:t>MAINTENANCE ET ENTRETIEN CONSEILLES</w:t>
      </w:r>
      <w:r>
        <w:rPr>
          <w:b w:val="0"/>
          <w:sz w:val="22"/>
        </w:rPr>
        <w:t>.</w:t>
      </w:r>
    </w:p>
    <w:p w:rsidR="009277F2" w:rsidRDefault="001F1870" w:rsidP="00F77747">
      <w:pPr>
        <w:pStyle w:val="Paragraphedeliste"/>
        <w:numPr>
          <w:ilvl w:val="1"/>
          <w:numId w:val="2"/>
        </w:numPr>
        <w:tabs>
          <w:tab w:val="left" w:pos="812"/>
        </w:tabs>
        <w:spacing w:before="6"/>
        <w:jc w:val="both"/>
        <w:rPr>
          <w:rFonts w:ascii="Symbol"/>
        </w:rPr>
      </w:pPr>
      <w:r>
        <w:t>PERIODICITE :</w:t>
      </w:r>
      <w:r>
        <w:rPr>
          <w:spacing w:val="-1"/>
        </w:rPr>
        <w:t xml:space="preserve"> </w:t>
      </w:r>
      <w:r>
        <w:t>SEMESTRIELLE</w:t>
      </w:r>
    </w:p>
    <w:p w:rsidR="009277F2" w:rsidRDefault="001F1870" w:rsidP="00F77747">
      <w:pPr>
        <w:pStyle w:val="Paragraphedeliste"/>
        <w:numPr>
          <w:ilvl w:val="1"/>
          <w:numId w:val="2"/>
        </w:numPr>
        <w:tabs>
          <w:tab w:val="left" w:pos="812"/>
        </w:tabs>
        <w:spacing w:before="3"/>
        <w:jc w:val="both"/>
        <w:rPr>
          <w:rFonts w:ascii="Symbol"/>
        </w:rPr>
      </w:pPr>
      <w:r>
        <w:t>ACTIONS :</w:t>
      </w:r>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Vérification et nettoyage des filtres à</w:t>
      </w:r>
      <w:r w:rsidRPr="00BB7919">
        <w:rPr>
          <w:spacing w:val="-6"/>
          <w:lang w:val="fr-FR"/>
        </w:rPr>
        <w:t xml:space="preserve"> </w:t>
      </w:r>
      <w:r w:rsidRPr="00BB7919">
        <w:rPr>
          <w:lang w:val="fr-FR"/>
        </w:rPr>
        <w:t>air</w:t>
      </w:r>
    </w:p>
    <w:p w:rsidR="009277F2" w:rsidRDefault="001F1870" w:rsidP="00F77747">
      <w:pPr>
        <w:pStyle w:val="Paragraphedeliste"/>
        <w:numPr>
          <w:ilvl w:val="2"/>
          <w:numId w:val="2"/>
        </w:numPr>
        <w:tabs>
          <w:tab w:val="left" w:pos="2371"/>
          <w:tab w:val="left" w:pos="2372"/>
        </w:tabs>
        <w:spacing w:line="271" w:lineRule="exact"/>
        <w:ind w:hanging="1188"/>
        <w:jc w:val="both"/>
      </w:pPr>
      <w:proofErr w:type="spellStart"/>
      <w:r>
        <w:t>Nettoyage</w:t>
      </w:r>
      <w:proofErr w:type="spellEnd"/>
      <w:r>
        <w:t xml:space="preserve"> du bac à</w:t>
      </w:r>
      <w:r>
        <w:rPr>
          <w:spacing w:val="-3"/>
        </w:rPr>
        <w:t xml:space="preserve"> </w:t>
      </w:r>
      <w:r>
        <w:t>condensation</w:t>
      </w:r>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Nettoyage et désinfection de l’échangeur unité</w:t>
      </w:r>
      <w:r w:rsidRPr="00BB7919">
        <w:rPr>
          <w:spacing w:val="-4"/>
          <w:lang w:val="fr-FR"/>
        </w:rPr>
        <w:t xml:space="preserve"> </w:t>
      </w:r>
      <w:r w:rsidRPr="00BB7919">
        <w:rPr>
          <w:lang w:val="fr-FR"/>
        </w:rPr>
        <w:t>externe</w:t>
      </w:r>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Vérification et nettoyage de l’écoulement des</w:t>
      </w:r>
      <w:r w:rsidRPr="00BB7919">
        <w:rPr>
          <w:spacing w:val="-4"/>
          <w:lang w:val="fr-FR"/>
        </w:rPr>
        <w:t xml:space="preserve"> </w:t>
      </w:r>
      <w:r w:rsidRPr="00BB7919">
        <w:rPr>
          <w:lang w:val="fr-FR"/>
        </w:rPr>
        <w:t>condensats</w:t>
      </w:r>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Vérification de l’étanchéité du circuit</w:t>
      </w:r>
      <w:r w:rsidRPr="00BB7919">
        <w:rPr>
          <w:spacing w:val="-6"/>
          <w:lang w:val="fr-FR"/>
        </w:rPr>
        <w:t xml:space="preserve"> </w:t>
      </w:r>
      <w:r w:rsidRPr="00BB7919">
        <w:rPr>
          <w:lang w:val="fr-FR"/>
        </w:rPr>
        <w:t>frigorifique</w:t>
      </w:r>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Dépoussiérage de l’échangeur de l’unité</w:t>
      </w:r>
      <w:r w:rsidRPr="00BB7919">
        <w:rPr>
          <w:spacing w:val="-1"/>
          <w:lang w:val="fr-FR"/>
        </w:rPr>
        <w:t xml:space="preserve"> </w:t>
      </w:r>
      <w:r w:rsidRPr="00BB7919">
        <w:rPr>
          <w:lang w:val="fr-FR"/>
        </w:rPr>
        <w:t>extérieure</w:t>
      </w:r>
    </w:p>
    <w:p w:rsidR="009277F2" w:rsidRPr="00BB7919" w:rsidRDefault="001F1870" w:rsidP="00F77747">
      <w:pPr>
        <w:pStyle w:val="Paragraphedeliste"/>
        <w:numPr>
          <w:ilvl w:val="2"/>
          <w:numId w:val="2"/>
        </w:numPr>
        <w:tabs>
          <w:tab w:val="left" w:pos="2371"/>
          <w:tab w:val="left" w:pos="2372"/>
        </w:tabs>
        <w:spacing w:before="1" w:line="271" w:lineRule="exact"/>
        <w:ind w:hanging="1188"/>
        <w:jc w:val="both"/>
        <w:rPr>
          <w:lang w:val="fr-FR"/>
        </w:rPr>
      </w:pPr>
      <w:r w:rsidRPr="00BB7919">
        <w:rPr>
          <w:lang w:val="fr-FR"/>
        </w:rPr>
        <w:t>Contrôle du fonctionnement des régulations de sécurité et des</w:t>
      </w:r>
      <w:r w:rsidRPr="00BB7919">
        <w:rPr>
          <w:spacing w:val="-12"/>
          <w:lang w:val="fr-FR"/>
        </w:rPr>
        <w:t xml:space="preserve"> </w:t>
      </w:r>
      <w:r w:rsidRPr="00BB7919">
        <w:rPr>
          <w:lang w:val="fr-FR"/>
        </w:rPr>
        <w:t>automatismes</w:t>
      </w:r>
    </w:p>
    <w:p w:rsidR="009277F2" w:rsidRPr="00BB7919" w:rsidRDefault="001F1870" w:rsidP="00F77747">
      <w:pPr>
        <w:pStyle w:val="Paragraphedeliste"/>
        <w:numPr>
          <w:ilvl w:val="2"/>
          <w:numId w:val="2"/>
        </w:numPr>
        <w:tabs>
          <w:tab w:val="left" w:pos="2371"/>
          <w:tab w:val="left" w:pos="2372"/>
        </w:tabs>
        <w:spacing w:line="271" w:lineRule="exact"/>
        <w:ind w:hanging="1188"/>
        <w:jc w:val="both"/>
        <w:rPr>
          <w:lang w:val="fr-FR"/>
        </w:rPr>
      </w:pPr>
      <w:r w:rsidRPr="00BB7919">
        <w:rPr>
          <w:lang w:val="fr-FR"/>
        </w:rPr>
        <w:t>Vérification du serrage des connexions</w:t>
      </w:r>
      <w:r w:rsidRPr="00BB7919">
        <w:rPr>
          <w:spacing w:val="-5"/>
          <w:lang w:val="fr-FR"/>
        </w:rPr>
        <w:t xml:space="preserve"> </w:t>
      </w:r>
      <w:r w:rsidRPr="00BB7919">
        <w:rPr>
          <w:lang w:val="fr-FR"/>
        </w:rPr>
        <w:t>électriques</w:t>
      </w:r>
    </w:p>
    <w:p w:rsidR="005605D6" w:rsidRDefault="005605D6" w:rsidP="00F77747">
      <w:pPr>
        <w:pStyle w:val="Titre41"/>
        <w:spacing w:before="78"/>
        <w:jc w:val="both"/>
        <w:rPr>
          <w:lang w:val="fr-FR"/>
        </w:rPr>
      </w:pPr>
    </w:p>
    <w:p w:rsidR="009277F2" w:rsidRPr="00BB7919" w:rsidRDefault="001F1870" w:rsidP="00F77747">
      <w:pPr>
        <w:pStyle w:val="Titre41"/>
        <w:spacing w:before="78"/>
        <w:jc w:val="both"/>
        <w:rPr>
          <w:lang w:val="fr-FR"/>
        </w:rPr>
      </w:pPr>
      <w:bookmarkStart w:id="1" w:name="_GoBack"/>
      <w:bookmarkEnd w:id="1"/>
      <w:r w:rsidRPr="00BB7919">
        <w:rPr>
          <w:lang w:val="fr-FR"/>
        </w:rPr>
        <w:t>AVANTAGE ET MAÎTRISE DU RISQUE CLIENT</w:t>
      </w:r>
    </w:p>
    <w:p w:rsidR="009277F2" w:rsidRDefault="001F1870" w:rsidP="00F77747">
      <w:pPr>
        <w:pStyle w:val="Paragraphedeliste"/>
        <w:numPr>
          <w:ilvl w:val="1"/>
          <w:numId w:val="2"/>
        </w:numPr>
        <w:tabs>
          <w:tab w:val="left" w:pos="812"/>
        </w:tabs>
        <w:spacing w:before="7"/>
        <w:jc w:val="both"/>
        <w:rPr>
          <w:rFonts w:ascii="Symbol" w:hAnsi="Symbol"/>
          <w:sz w:val="24"/>
        </w:rPr>
      </w:pPr>
      <w:proofErr w:type="spellStart"/>
      <w:r>
        <w:t>Continuité</w:t>
      </w:r>
      <w:proofErr w:type="spellEnd"/>
      <w:r>
        <w:t xml:space="preserve"> de</w:t>
      </w:r>
      <w:r>
        <w:rPr>
          <w:spacing w:val="-2"/>
        </w:rPr>
        <w:t xml:space="preserve"> </w:t>
      </w:r>
      <w:r>
        <w:t>service</w:t>
      </w:r>
    </w:p>
    <w:p w:rsidR="009277F2" w:rsidRDefault="001F1870" w:rsidP="00F77747">
      <w:pPr>
        <w:pStyle w:val="Paragraphedeliste"/>
        <w:numPr>
          <w:ilvl w:val="1"/>
          <w:numId w:val="2"/>
        </w:numPr>
        <w:tabs>
          <w:tab w:val="left" w:pos="812"/>
        </w:tabs>
        <w:spacing w:before="4"/>
        <w:jc w:val="both"/>
        <w:rPr>
          <w:rFonts w:ascii="Symbol" w:hAnsi="Symbol"/>
          <w:sz w:val="24"/>
        </w:rPr>
      </w:pPr>
      <w:proofErr w:type="spellStart"/>
      <w:r>
        <w:t>Maîtrise</w:t>
      </w:r>
      <w:proofErr w:type="spellEnd"/>
      <w:r>
        <w:rPr>
          <w:spacing w:val="-3"/>
        </w:rPr>
        <w:t xml:space="preserve"> </w:t>
      </w:r>
      <w:proofErr w:type="spellStart"/>
      <w:r>
        <w:t>règlementaire</w:t>
      </w:r>
      <w:proofErr w:type="spellEnd"/>
    </w:p>
    <w:p w:rsidR="009277F2" w:rsidRDefault="001F1870" w:rsidP="00F77747">
      <w:pPr>
        <w:pStyle w:val="Paragraphedeliste"/>
        <w:numPr>
          <w:ilvl w:val="1"/>
          <w:numId w:val="2"/>
        </w:numPr>
        <w:tabs>
          <w:tab w:val="left" w:pos="812"/>
        </w:tabs>
        <w:spacing w:before="6"/>
        <w:jc w:val="both"/>
        <w:rPr>
          <w:rFonts w:ascii="Symbol" w:hAnsi="Symbol"/>
          <w:sz w:val="24"/>
        </w:rPr>
      </w:pPr>
      <w:proofErr w:type="spellStart"/>
      <w:r>
        <w:t>Pérennité</w:t>
      </w:r>
      <w:proofErr w:type="spellEnd"/>
      <w:r>
        <w:t xml:space="preserve"> des </w:t>
      </w:r>
      <w:proofErr w:type="spellStart"/>
      <w:r>
        <w:t>équipements</w:t>
      </w:r>
      <w:proofErr w:type="spellEnd"/>
    </w:p>
    <w:p w:rsidR="001F1870" w:rsidRPr="001F1870" w:rsidRDefault="001F1870" w:rsidP="00F77747">
      <w:pPr>
        <w:pStyle w:val="Paragraphedeliste"/>
        <w:numPr>
          <w:ilvl w:val="1"/>
          <w:numId w:val="2"/>
        </w:numPr>
        <w:tabs>
          <w:tab w:val="left" w:pos="812"/>
        </w:tabs>
        <w:spacing w:before="4"/>
        <w:jc w:val="both"/>
        <w:rPr>
          <w:rFonts w:ascii="Symbol" w:hAnsi="Symbol"/>
          <w:sz w:val="24"/>
        </w:rPr>
      </w:pPr>
      <w:proofErr w:type="spellStart"/>
      <w:r>
        <w:t>Maîtrise</w:t>
      </w:r>
      <w:proofErr w:type="spellEnd"/>
      <w:r>
        <w:t xml:space="preserve"> des</w:t>
      </w:r>
      <w:r>
        <w:rPr>
          <w:spacing w:val="-4"/>
        </w:rPr>
        <w:t xml:space="preserve"> </w:t>
      </w:r>
      <w:proofErr w:type="spellStart"/>
      <w:r>
        <w:t>coûts</w:t>
      </w:r>
      <w:proofErr w:type="spellEnd"/>
    </w:p>
    <w:p w:rsidR="009277F2" w:rsidRPr="001F1870" w:rsidRDefault="001F1870" w:rsidP="00F77747">
      <w:pPr>
        <w:pStyle w:val="Paragraphedeliste"/>
        <w:numPr>
          <w:ilvl w:val="1"/>
          <w:numId w:val="2"/>
        </w:numPr>
        <w:tabs>
          <w:tab w:val="left" w:pos="812"/>
        </w:tabs>
        <w:spacing w:before="4"/>
        <w:jc w:val="both"/>
        <w:rPr>
          <w:rFonts w:ascii="Symbol" w:hAnsi="Symbol"/>
          <w:sz w:val="24"/>
        </w:rPr>
      </w:pPr>
      <w:proofErr w:type="spellStart"/>
      <w:r>
        <w:t>Confort</w:t>
      </w:r>
      <w:proofErr w:type="spellEnd"/>
      <w:r>
        <w:t xml:space="preserve"> des </w:t>
      </w:r>
      <w:proofErr w:type="spellStart"/>
      <w:r>
        <w:t>utilisateurs</w:t>
      </w:r>
      <w:proofErr w:type="spellEnd"/>
    </w:p>
    <w:sectPr w:rsidR="009277F2" w:rsidRPr="001F1870" w:rsidSect="009277F2">
      <w:headerReference w:type="default" r:id="rId7"/>
      <w:pgSz w:w="11900" w:h="16840"/>
      <w:pgMar w:top="1360" w:right="1040" w:bottom="280" w:left="10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78C" w:rsidRDefault="003F578C" w:rsidP="00017251">
      <w:r>
        <w:separator/>
      </w:r>
    </w:p>
  </w:endnote>
  <w:endnote w:type="continuationSeparator" w:id="0">
    <w:p w:rsidR="003F578C" w:rsidRDefault="003F578C" w:rsidP="00017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78C" w:rsidRDefault="003F578C" w:rsidP="00017251">
      <w:r>
        <w:separator/>
      </w:r>
    </w:p>
  </w:footnote>
  <w:footnote w:type="continuationSeparator" w:id="0">
    <w:p w:rsidR="003F578C" w:rsidRDefault="003F578C" w:rsidP="000172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251" w:rsidRPr="00017251" w:rsidRDefault="00017251" w:rsidP="00017251">
    <w:pPr>
      <w:pStyle w:val="En-tte"/>
      <w:jc w:val="center"/>
      <w:rPr>
        <w:b/>
        <w:sz w:val="32"/>
        <w:lang w:val="fr-FR"/>
      </w:rPr>
    </w:pPr>
    <w:r w:rsidRPr="00017251">
      <w:rPr>
        <w:b/>
        <w:sz w:val="32"/>
        <w:lang w:val="fr-FR"/>
      </w:rPr>
      <w:t>Guide de prescription relatif à la maintenance préventive systématique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0B4A4C"/>
    <w:multiLevelType w:val="hybridMultilevel"/>
    <w:tmpl w:val="08EA336A"/>
    <w:lvl w:ilvl="0" w:tplc="F5846AFC">
      <w:numFmt w:val="bullet"/>
      <w:lvlText w:val="-"/>
      <w:lvlJc w:val="left"/>
      <w:pPr>
        <w:ind w:left="104" w:hanging="116"/>
      </w:pPr>
      <w:rPr>
        <w:rFonts w:ascii="Times New Roman" w:eastAsia="Times New Roman" w:hAnsi="Times New Roman" w:cs="Times New Roman" w:hint="default"/>
        <w:w w:val="100"/>
        <w:sz w:val="22"/>
        <w:szCs w:val="22"/>
      </w:rPr>
    </w:lvl>
    <w:lvl w:ilvl="1" w:tplc="A32ECC70">
      <w:numFmt w:val="bullet"/>
      <w:lvlText w:val=""/>
      <w:lvlJc w:val="left"/>
      <w:pPr>
        <w:ind w:left="812" w:hanging="284"/>
      </w:pPr>
      <w:rPr>
        <w:rFonts w:hint="default"/>
        <w:w w:val="125"/>
      </w:rPr>
    </w:lvl>
    <w:lvl w:ilvl="2" w:tplc="7FE6097E">
      <w:numFmt w:val="bullet"/>
      <w:lvlText w:val="o"/>
      <w:lvlJc w:val="left"/>
      <w:pPr>
        <w:ind w:left="2372" w:hanging="284"/>
      </w:pPr>
      <w:rPr>
        <w:rFonts w:ascii="Courier New" w:eastAsia="Courier New" w:hAnsi="Courier New" w:cs="Courier New" w:hint="default"/>
        <w:spacing w:val="-4"/>
        <w:w w:val="100"/>
        <w:sz w:val="22"/>
        <w:szCs w:val="22"/>
      </w:rPr>
    </w:lvl>
    <w:lvl w:ilvl="3" w:tplc="7046AB4C">
      <w:numFmt w:val="bullet"/>
      <w:lvlText w:val="•"/>
      <w:lvlJc w:val="left"/>
      <w:pPr>
        <w:ind w:left="3307" w:hanging="284"/>
      </w:pPr>
      <w:rPr>
        <w:rFonts w:hint="default"/>
      </w:rPr>
    </w:lvl>
    <w:lvl w:ilvl="4" w:tplc="FA121C6A">
      <w:numFmt w:val="bullet"/>
      <w:lvlText w:val="•"/>
      <w:lvlJc w:val="left"/>
      <w:pPr>
        <w:ind w:left="4235" w:hanging="284"/>
      </w:pPr>
      <w:rPr>
        <w:rFonts w:hint="default"/>
      </w:rPr>
    </w:lvl>
    <w:lvl w:ilvl="5" w:tplc="904AE62A">
      <w:numFmt w:val="bullet"/>
      <w:lvlText w:val="•"/>
      <w:lvlJc w:val="left"/>
      <w:pPr>
        <w:ind w:left="5162" w:hanging="284"/>
      </w:pPr>
      <w:rPr>
        <w:rFonts w:hint="default"/>
      </w:rPr>
    </w:lvl>
    <w:lvl w:ilvl="6" w:tplc="6F4054B6">
      <w:numFmt w:val="bullet"/>
      <w:lvlText w:val="•"/>
      <w:lvlJc w:val="left"/>
      <w:pPr>
        <w:ind w:left="6090" w:hanging="284"/>
      </w:pPr>
      <w:rPr>
        <w:rFonts w:hint="default"/>
      </w:rPr>
    </w:lvl>
    <w:lvl w:ilvl="7" w:tplc="6562E0D8">
      <w:numFmt w:val="bullet"/>
      <w:lvlText w:val="•"/>
      <w:lvlJc w:val="left"/>
      <w:pPr>
        <w:ind w:left="7017" w:hanging="284"/>
      </w:pPr>
      <w:rPr>
        <w:rFonts w:hint="default"/>
      </w:rPr>
    </w:lvl>
    <w:lvl w:ilvl="8" w:tplc="3A202EC6">
      <w:numFmt w:val="bullet"/>
      <w:lvlText w:val="•"/>
      <w:lvlJc w:val="left"/>
      <w:pPr>
        <w:ind w:left="7945" w:hanging="284"/>
      </w:pPr>
      <w:rPr>
        <w:rFonts w:hint="default"/>
      </w:rPr>
    </w:lvl>
  </w:abstractNum>
  <w:abstractNum w:abstractNumId="1" w15:restartNumberingAfterBreak="0">
    <w:nsid w:val="59D75B28"/>
    <w:multiLevelType w:val="hybridMultilevel"/>
    <w:tmpl w:val="0E2634FC"/>
    <w:lvl w:ilvl="0" w:tplc="2BE419B0">
      <w:numFmt w:val="bullet"/>
      <w:lvlText w:val=""/>
      <w:lvlJc w:val="left"/>
      <w:pPr>
        <w:ind w:left="812" w:hanging="284"/>
      </w:pPr>
      <w:rPr>
        <w:rFonts w:hint="default"/>
        <w:w w:val="125"/>
      </w:rPr>
    </w:lvl>
    <w:lvl w:ilvl="1" w:tplc="D666B298">
      <w:numFmt w:val="bullet"/>
      <w:lvlText w:val="o"/>
      <w:lvlJc w:val="left"/>
      <w:pPr>
        <w:ind w:left="2372" w:hanging="1188"/>
      </w:pPr>
      <w:rPr>
        <w:rFonts w:ascii="Courier New" w:eastAsia="Courier New" w:hAnsi="Courier New" w:cs="Courier New" w:hint="default"/>
        <w:spacing w:val="-6"/>
        <w:w w:val="100"/>
        <w:sz w:val="22"/>
        <w:szCs w:val="22"/>
      </w:rPr>
    </w:lvl>
    <w:lvl w:ilvl="2" w:tplc="E6608968">
      <w:numFmt w:val="bullet"/>
      <w:lvlText w:val="•"/>
      <w:lvlJc w:val="left"/>
      <w:pPr>
        <w:ind w:left="3204" w:hanging="1188"/>
      </w:pPr>
      <w:rPr>
        <w:rFonts w:hint="default"/>
      </w:rPr>
    </w:lvl>
    <w:lvl w:ilvl="3" w:tplc="C2024EBC">
      <w:numFmt w:val="bullet"/>
      <w:lvlText w:val="•"/>
      <w:lvlJc w:val="left"/>
      <w:pPr>
        <w:ind w:left="4028" w:hanging="1188"/>
      </w:pPr>
      <w:rPr>
        <w:rFonts w:hint="default"/>
      </w:rPr>
    </w:lvl>
    <w:lvl w:ilvl="4" w:tplc="155CB86E">
      <w:numFmt w:val="bullet"/>
      <w:lvlText w:val="•"/>
      <w:lvlJc w:val="left"/>
      <w:pPr>
        <w:ind w:left="4853" w:hanging="1188"/>
      </w:pPr>
      <w:rPr>
        <w:rFonts w:hint="default"/>
      </w:rPr>
    </w:lvl>
    <w:lvl w:ilvl="5" w:tplc="0CFEEED8">
      <w:numFmt w:val="bullet"/>
      <w:lvlText w:val="•"/>
      <w:lvlJc w:val="left"/>
      <w:pPr>
        <w:ind w:left="5677" w:hanging="1188"/>
      </w:pPr>
      <w:rPr>
        <w:rFonts w:hint="default"/>
      </w:rPr>
    </w:lvl>
    <w:lvl w:ilvl="6" w:tplc="5276DB56">
      <w:numFmt w:val="bullet"/>
      <w:lvlText w:val="•"/>
      <w:lvlJc w:val="left"/>
      <w:pPr>
        <w:ind w:left="6502" w:hanging="1188"/>
      </w:pPr>
      <w:rPr>
        <w:rFonts w:hint="default"/>
      </w:rPr>
    </w:lvl>
    <w:lvl w:ilvl="7" w:tplc="2F10F452">
      <w:numFmt w:val="bullet"/>
      <w:lvlText w:val="•"/>
      <w:lvlJc w:val="left"/>
      <w:pPr>
        <w:ind w:left="7326" w:hanging="1188"/>
      </w:pPr>
      <w:rPr>
        <w:rFonts w:hint="default"/>
      </w:rPr>
    </w:lvl>
    <w:lvl w:ilvl="8" w:tplc="B2D2D75C">
      <w:numFmt w:val="bullet"/>
      <w:lvlText w:val="•"/>
      <w:lvlJc w:val="left"/>
      <w:pPr>
        <w:ind w:left="8151" w:hanging="1188"/>
      </w:pPr>
      <w:rPr>
        <w:rFonts w:hint="default"/>
      </w:rPr>
    </w:lvl>
  </w:abstractNum>
  <w:abstractNum w:abstractNumId="2" w15:restartNumberingAfterBreak="0">
    <w:nsid w:val="75F63F9B"/>
    <w:multiLevelType w:val="hybridMultilevel"/>
    <w:tmpl w:val="B1569E02"/>
    <w:lvl w:ilvl="0" w:tplc="547C904E">
      <w:numFmt w:val="bullet"/>
      <w:lvlText w:val="-"/>
      <w:lvlJc w:val="left"/>
      <w:pPr>
        <w:ind w:left="243" w:hanging="140"/>
      </w:pPr>
      <w:rPr>
        <w:rFonts w:ascii="Times New Roman" w:eastAsia="Times New Roman" w:hAnsi="Times New Roman" w:cs="Times New Roman" w:hint="default"/>
        <w:i/>
        <w:spacing w:val="-3"/>
        <w:w w:val="100"/>
        <w:sz w:val="24"/>
        <w:szCs w:val="24"/>
      </w:rPr>
    </w:lvl>
    <w:lvl w:ilvl="1" w:tplc="A4421E92">
      <w:numFmt w:val="bullet"/>
      <w:lvlText w:val="•"/>
      <w:lvlJc w:val="left"/>
      <w:pPr>
        <w:ind w:left="1196" w:hanging="140"/>
      </w:pPr>
      <w:rPr>
        <w:rFonts w:hint="default"/>
      </w:rPr>
    </w:lvl>
    <w:lvl w:ilvl="2" w:tplc="4B16179E">
      <w:numFmt w:val="bullet"/>
      <w:lvlText w:val="•"/>
      <w:lvlJc w:val="left"/>
      <w:pPr>
        <w:ind w:left="2152" w:hanging="140"/>
      </w:pPr>
      <w:rPr>
        <w:rFonts w:hint="default"/>
      </w:rPr>
    </w:lvl>
    <w:lvl w:ilvl="3" w:tplc="5E0A3270">
      <w:numFmt w:val="bullet"/>
      <w:lvlText w:val="•"/>
      <w:lvlJc w:val="left"/>
      <w:pPr>
        <w:ind w:left="3108" w:hanging="140"/>
      </w:pPr>
      <w:rPr>
        <w:rFonts w:hint="default"/>
      </w:rPr>
    </w:lvl>
    <w:lvl w:ilvl="4" w:tplc="5476AEBA">
      <w:numFmt w:val="bullet"/>
      <w:lvlText w:val="•"/>
      <w:lvlJc w:val="left"/>
      <w:pPr>
        <w:ind w:left="4064" w:hanging="140"/>
      </w:pPr>
      <w:rPr>
        <w:rFonts w:hint="default"/>
      </w:rPr>
    </w:lvl>
    <w:lvl w:ilvl="5" w:tplc="AA02A126">
      <w:numFmt w:val="bullet"/>
      <w:lvlText w:val="•"/>
      <w:lvlJc w:val="left"/>
      <w:pPr>
        <w:ind w:left="5020" w:hanging="140"/>
      </w:pPr>
      <w:rPr>
        <w:rFonts w:hint="default"/>
      </w:rPr>
    </w:lvl>
    <w:lvl w:ilvl="6" w:tplc="CFBCE1F4">
      <w:numFmt w:val="bullet"/>
      <w:lvlText w:val="•"/>
      <w:lvlJc w:val="left"/>
      <w:pPr>
        <w:ind w:left="5976" w:hanging="140"/>
      </w:pPr>
      <w:rPr>
        <w:rFonts w:hint="default"/>
      </w:rPr>
    </w:lvl>
    <w:lvl w:ilvl="7" w:tplc="00D8B2E8">
      <w:numFmt w:val="bullet"/>
      <w:lvlText w:val="•"/>
      <w:lvlJc w:val="left"/>
      <w:pPr>
        <w:ind w:left="6932" w:hanging="140"/>
      </w:pPr>
      <w:rPr>
        <w:rFonts w:hint="default"/>
      </w:rPr>
    </w:lvl>
    <w:lvl w:ilvl="8" w:tplc="0978A0D0">
      <w:numFmt w:val="bullet"/>
      <w:lvlText w:val="•"/>
      <w:lvlJc w:val="left"/>
      <w:pPr>
        <w:ind w:left="7888" w:hanging="1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
  <w:rsids>
    <w:rsidRoot w:val="009277F2"/>
    <w:rsid w:val="00017251"/>
    <w:rsid w:val="001F1870"/>
    <w:rsid w:val="002F6855"/>
    <w:rsid w:val="003F578C"/>
    <w:rsid w:val="005605D6"/>
    <w:rsid w:val="00880B07"/>
    <w:rsid w:val="009277F2"/>
    <w:rsid w:val="00BB7919"/>
    <w:rsid w:val="00F402EC"/>
    <w:rsid w:val="00F777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F2E11"/>
  <w15:docId w15:val="{4D66E271-1E92-4317-B3B1-7FA2DEE7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277F2"/>
    <w:rPr>
      <w:rFonts w:ascii="Times New Roman" w:eastAsia="Times New Roman" w:hAnsi="Times New Roman"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rsid w:val="009277F2"/>
    <w:tblPr>
      <w:tblInd w:w="0" w:type="dxa"/>
      <w:tblCellMar>
        <w:top w:w="0" w:type="dxa"/>
        <w:left w:w="0" w:type="dxa"/>
        <w:bottom w:w="0" w:type="dxa"/>
        <w:right w:w="0" w:type="dxa"/>
      </w:tblCellMar>
    </w:tblPr>
  </w:style>
  <w:style w:type="paragraph" w:styleId="Corpsdetexte">
    <w:name w:val="Body Text"/>
    <w:basedOn w:val="Normal"/>
    <w:uiPriority w:val="1"/>
    <w:qFormat/>
    <w:rsid w:val="009277F2"/>
    <w:pPr>
      <w:ind w:left="2372" w:hanging="1188"/>
    </w:pPr>
  </w:style>
  <w:style w:type="paragraph" w:customStyle="1" w:styleId="Titre11">
    <w:name w:val="Titre 11"/>
    <w:basedOn w:val="Normal"/>
    <w:uiPriority w:val="1"/>
    <w:qFormat/>
    <w:rsid w:val="009277F2"/>
    <w:pPr>
      <w:ind w:left="1262" w:right="1278"/>
      <w:jc w:val="center"/>
      <w:outlineLvl w:val="1"/>
    </w:pPr>
    <w:rPr>
      <w:b/>
      <w:bCs/>
      <w:sz w:val="36"/>
      <w:szCs w:val="36"/>
    </w:rPr>
  </w:style>
  <w:style w:type="paragraph" w:customStyle="1" w:styleId="Titre21">
    <w:name w:val="Titre 21"/>
    <w:basedOn w:val="Normal"/>
    <w:uiPriority w:val="1"/>
    <w:qFormat/>
    <w:rsid w:val="009277F2"/>
    <w:pPr>
      <w:spacing w:line="322" w:lineRule="exact"/>
      <w:ind w:left="104"/>
      <w:outlineLvl w:val="2"/>
    </w:pPr>
    <w:rPr>
      <w:b/>
      <w:bCs/>
      <w:sz w:val="28"/>
      <w:szCs w:val="28"/>
    </w:rPr>
  </w:style>
  <w:style w:type="paragraph" w:customStyle="1" w:styleId="Titre31">
    <w:name w:val="Titre 31"/>
    <w:basedOn w:val="Normal"/>
    <w:uiPriority w:val="1"/>
    <w:qFormat/>
    <w:rsid w:val="009277F2"/>
    <w:pPr>
      <w:ind w:left="104"/>
      <w:outlineLvl w:val="3"/>
    </w:pPr>
    <w:rPr>
      <w:b/>
      <w:bCs/>
      <w:i/>
      <w:sz w:val="28"/>
      <w:szCs w:val="28"/>
    </w:rPr>
  </w:style>
  <w:style w:type="paragraph" w:customStyle="1" w:styleId="Titre41">
    <w:name w:val="Titre 41"/>
    <w:basedOn w:val="Normal"/>
    <w:uiPriority w:val="1"/>
    <w:qFormat/>
    <w:rsid w:val="009277F2"/>
    <w:pPr>
      <w:ind w:left="104"/>
      <w:outlineLvl w:val="4"/>
    </w:pPr>
    <w:rPr>
      <w:b/>
      <w:bCs/>
      <w:sz w:val="24"/>
      <w:szCs w:val="24"/>
    </w:rPr>
  </w:style>
  <w:style w:type="paragraph" w:styleId="Paragraphedeliste">
    <w:name w:val="List Paragraph"/>
    <w:basedOn w:val="Normal"/>
    <w:uiPriority w:val="1"/>
    <w:qFormat/>
    <w:rsid w:val="009277F2"/>
    <w:pPr>
      <w:ind w:left="2372" w:hanging="1188"/>
    </w:pPr>
  </w:style>
  <w:style w:type="paragraph" w:customStyle="1" w:styleId="TableParagraph">
    <w:name w:val="Table Paragraph"/>
    <w:basedOn w:val="Normal"/>
    <w:uiPriority w:val="1"/>
    <w:qFormat/>
    <w:rsid w:val="009277F2"/>
  </w:style>
  <w:style w:type="paragraph" w:styleId="Textedebulles">
    <w:name w:val="Balloon Text"/>
    <w:basedOn w:val="Normal"/>
    <w:link w:val="TextedebullesCar"/>
    <w:uiPriority w:val="99"/>
    <w:semiHidden/>
    <w:unhideWhenUsed/>
    <w:rsid w:val="00BB7919"/>
    <w:rPr>
      <w:rFonts w:ascii="Tahoma" w:hAnsi="Tahoma" w:cs="Tahoma"/>
      <w:sz w:val="16"/>
      <w:szCs w:val="16"/>
    </w:rPr>
  </w:style>
  <w:style w:type="character" w:customStyle="1" w:styleId="TextedebullesCar">
    <w:name w:val="Texte de bulles Car"/>
    <w:basedOn w:val="Policepardfaut"/>
    <w:link w:val="Textedebulles"/>
    <w:uiPriority w:val="99"/>
    <w:semiHidden/>
    <w:rsid w:val="00BB7919"/>
    <w:rPr>
      <w:rFonts w:ascii="Tahoma" w:eastAsia="Times New Roman" w:hAnsi="Tahoma" w:cs="Tahoma"/>
      <w:sz w:val="16"/>
      <w:szCs w:val="16"/>
    </w:rPr>
  </w:style>
  <w:style w:type="paragraph" w:styleId="En-tte">
    <w:name w:val="header"/>
    <w:basedOn w:val="Normal"/>
    <w:link w:val="En-tteCar"/>
    <w:uiPriority w:val="99"/>
    <w:unhideWhenUsed/>
    <w:rsid w:val="00017251"/>
    <w:pPr>
      <w:tabs>
        <w:tab w:val="center" w:pos="4536"/>
        <w:tab w:val="right" w:pos="9072"/>
      </w:tabs>
    </w:pPr>
  </w:style>
  <w:style w:type="character" w:customStyle="1" w:styleId="En-tteCar">
    <w:name w:val="En-tête Car"/>
    <w:basedOn w:val="Policepardfaut"/>
    <w:link w:val="En-tte"/>
    <w:uiPriority w:val="99"/>
    <w:rsid w:val="00017251"/>
    <w:rPr>
      <w:rFonts w:ascii="Times New Roman" w:eastAsia="Times New Roman" w:hAnsi="Times New Roman" w:cs="Times New Roman"/>
    </w:rPr>
  </w:style>
  <w:style w:type="paragraph" w:styleId="Pieddepage">
    <w:name w:val="footer"/>
    <w:basedOn w:val="Normal"/>
    <w:link w:val="PieddepageCar"/>
    <w:uiPriority w:val="99"/>
    <w:unhideWhenUsed/>
    <w:rsid w:val="00017251"/>
    <w:pPr>
      <w:tabs>
        <w:tab w:val="center" w:pos="4536"/>
        <w:tab w:val="right" w:pos="9072"/>
      </w:tabs>
    </w:pPr>
  </w:style>
  <w:style w:type="character" w:customStyle="1" w:styleId="PieddepageCar">
    <w:name w:val="Pied de page Car"/>
    <w:basedOn w:val="Policepardfaut"/>
    <w:link w:val="Pieddepage"/>
    <w:uiPriority w:val="99"/>
    <w:rsid w:val="0001725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1034</Words>
  <Characters>5693</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LPJCAILLAUD</Company>
  <LinksUpToDate>false</LinksUpToDate>
  <CharactersWithSpaces>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lpjcaillaud</dc:creator>
  <cp:lastModifiedBy>rbichard</cp:lastModifiedBy>
  <cp:revision>6</cp:revision>
  <dcterms:created xsi:type="dcterms:W3CDTF">2018-04-06T07:20:00Z</dcterms:created>
  <dcterms:modified xsi:type="dcterms:W3CDTF">2018-09-24T05:54:00Z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2011-09-05T00:00:00Z</vt:filetime>
  </property>
  <property fmtid="{D5CDD505-2E9C-101B-9397-08002B2CF9AE}" pid="3" name="Creator">
    <vt:lpwstr>Writer</vt:lpwstr>
  </property>
  <property fmtid="{D5CDD505-2E9C-101B-9397-08002B2CF9AE}" pid="4" name="LastSaved">
    <vt:filetime>2018-04-06T00:00:00Z</vt:filetime>
  </property>
</Properties>
</file>